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0" w:name="Par1"/>
      <w:bookmarkEnd w:id="0"/>
      <w:r w:rsidRPr="007A50D3">
        <w:rPr>
          <w:rFonts w:cs="Times New Roman"/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ПОСТАНОВЛЕНИЕ</w:t>
      </w: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от </w:t>
      </w:r>
      <w:r w:rsidR="00B719B0">
        <w:rPr>
          <w:rFonts w:cs="Times New Roman"/>
          <w:b/>
          <w:bCs/>
          <w:sz w:val="28"/>
          <w:szCs w:val="28"/>
        </w:rPr>
        <w:t xml:space="preserve"> 22 октября 2014</w:t>
      </w:r>
      <w:r w:rsidRPr="007A50D3">
        <w:rPr>
          <w:rFonts w:cs="Times New Roman"/>
          <w:b/>
          <w:bCs/>
          <w:sz w:val="28"/>
          <w:szCs w:val="28"/>
        </w:rPr>
        <w:t xml:space="preserve"> г.</w:t>
      </w:r>
      <w:r w:rsidRPr="007A50D3">
        <w:rPr>
          <w:rFonts w:cs="Times New Roman"/>
          <w:b/>
          <w:bCs/>
          <w:sz w:val="28"/>
          <w:szCs w:val="28"/>
        </w:rPr>
        <w:tab/>
      </w:r>
      <w:r w:rsidRPr="007A50D3">
        <w:rPr>
          <w:rFonts w:cs="Times New Roman"/>
          <w:b/>
          <w:bCs/>
          <w:sz w:val="28"/>
          <w:szCs w:val="28"/>
        </w:rPr>
        <w:tab/>
      </w:r>
      <w:r w:rsidR="00B719B0">
        <w:rPr>
          <w:rFonts w:cs="Times New Roman"/>
          <w:b/>
          <w:bCs/>
          <w:sz w:val="28"/>
          <w:szCs w:val="28"/>
        </w:rPr>
        <w:t xml:space="preserve">      </w:t>
      </w:r>
      <w:r w:rsidRPr="007A50D3">
        <w:rPr>
          <w:rFonts w:cs="Times New Roman"/>
          <w:b/>
          <w:bCs/>
          <w:sz w:val="28"/>
          <w:szCs w:val="28"/>
        </w:rPr>
        <w:t xml:space="preserve"> N </w:t>
      </w:r>
      <w:r w:rsidR="00B719B0">
        <w:rPr>
          <w:rFonts w:cs="Times New Roman"/>
          <w:b/>
          <w:bCs/>
          <w:sz w:val="28"/>
          <w:szCs w:val="28"/>
        </w:rPr>
        <w:t>686</w:t>
      </w: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с.</w:t>
      </w:r>
      <w:r w:rsidR="00B719B0">
        <w:rPr>
          <w:rFonts w:cs="Times New Roman"/>
          <w:b/>
          <w:bCs/>
          <w:sz w:val="28"/>
          <w:szCs w:val="28"/>
        </w:rPr>
        <w:t xml:space="preserve"> </w:t>
      </w:r>
      <w:r w:rsidRPr="007A50D3">
        <w:rPr>
          <w:rFonts w:cs="Times New Roman"/>
          <w:b/>
          <w:bCs/>
          <w:sz w:val="28"/>
          <w:szCs w:val="28"/>
        </w:rPr>
        <w:t>Мухоршибирь</w:t>
      </w: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441C1" w:rsidRDefault="008441C1" w:rsidP="008441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О</w:t>
      </w:r>
      <w:r w:rsidR="001B25CF">
        <w:rPr>
          <w:rFonts w:cs="Times New Roman"/>
          <w:b/>
          <w:bCs/>
          <w:sz w:val="28"/>
          <w:szCs w:val="28"/>
        </w:rPr>
        <w:t>б утверждении М</w:t>
      </w:r>
      <w:r w:rsidRPr="007A50D3">
        <w:rPr>
          <w:rFonts w:cs="Times New Roman"/>
          <w:b/>
          <w:bCs/>
          <w:sz w:val="28"/>
          <w:szCs w:val="28"/>
        </w:rPr>
        <w:t>униципальной программ</w:t>
      </w:r>
      <w:r w:rsidR="001B25CF">
        <w:rPr>
          <w:rFonts w:cs="Times New Roman"/>
          <w:b/>
          <w:bCs/>
          <w:sz w:val="28"/>
          <w:szCs w:val="28"/>
        </w:rPr>
        <w:t>ы</w:t>
      </w:r>
    </w:p>
    <w:p w:rsidR="001B25CF" w:rsidRDefault="00A2475B" w:rsidP="008441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</w:t>
      </w:r>
      <w:r w:rsidR="001B25CF">
        <w:rPr>
          <w:rFonts w:cs="Times New Roman"/>
          <w:b/>
          <w:bCs/>
          <w:sz w:val="28"/>
          <w:szCs w:val="28"/>
        </w:rPr>
        <w:t>униципального образования</w:t>
      </w:r>
    </w:p>
    <w:p w:rsidR="001B25CF" w:rsidRPr="007A50D3" w:rsidRDefault="001B25CF" w:rsidP="008441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«Мухоршибирский район»</w:t>
      </w:r>
    </w:p>
    <w:p w:rsidR="007A50D3" w:rsidRDefault="008441C1" w:rsidP="007A50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«</w:t>
      </w:r>
      <w:r w:rsidR="007A50D3">
        <w:rPr>
          <w:rFonts w:cs="Times New Roman"/>
          <w:b/>
          <w:bCs/>
          <w:sz w:val="28"/>
          <w:szCs w:val="28"/>
        </w:rPr>
        <w:t xml:space="preserve">Развитие </w:t>
      </w:r>
      <w:proofErr w:type="gramStart"/>
      <w:r w:rsidR="007A50D3">
        <w:rPr>
          <w:rFonts w:cs="Times New Roman"/>
          <w:b/>
          <w:bCs/>
          <w:sz w:val="28"/>
          <w:szCs w:val="28"/>
        </w:rPr>
        <w:t>строительного</w:t>
      </w:r>
      <w:proofErr w:type="gramEnd"/>
      <w:r w:rsidR="007A50D3">
        <w:rPr>
          <w:rFonts w:cs="Times New Roman"/>
          <w:b/>
          <w:bCs/>
          <w:sz w:val="28"/>
          <w:szCs w:val="28"/>
        </w:rPr>
        <w:t xml:space="preserve"> и </w:t>
      </w:r>
    </w:p>
    <w:p w:rsidR="008441C1" w:rsidRDefault="007A50D3" w:rsidP="007A50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жилищно-коммунального</w:t>
      </w:r>
      <w:proofErr w:type="gramEnd"/>
      <w:r>
        <w:rPr>
          <w:rFonts w:cs="Times New Roman"/>
          <w:b/>
          <w:bCs/>
          <w:sz w:val="28"/>
          <w:szCs w:val="28"/>
        </w:rPr>
        <w:t xml:space="preserve"> комплексов</w:t>
      </w:r>
      <w:r w:rsidR="008441C1" w:rsidRPr="007A50D3">
        <w:rPr>
          <w:rFonts w:cs="Times New Roman"/>
          <w:b/>
          <w:bCs/>
          <w:sz w:val="28"/>
          <w:szCs w:val="28"/>
        </w:rPr>
        <w:t>»</w:t>
      </w:r>
    </w:p>
    <w:p w:rsidR="00F96AFD" w:rsidRPr="007A50D3" w:rsidRDefault="00F96AFD" w:rsidP="007A50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2015-2017 годы и на период до 2020 года.</w:t>
      </w: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В целях перехода на программно-целевое планирование расходов муниципального бюджета, в соответствии с </w:t>
      </w:r>
      <w:hyperlink r:id="rId6" w:history="1">
        <w:r w:rsidRPr="007A50D3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7A50D3">
        <w:rPr>
          <w:rFonts w:cs="Times New Roman"/>
          <w:sz w:val="28"/>
          <w:szCs w:val="28"/>
        </w:rPr>
        <w:t xml:space="preserve"> Администрации муниципального образования «Мухоршибирский район» от 1 апреля 2014г. №269 "Об утверждении Порядка разработки, реализации и оценки эффективности муниципальных программ муниципального образования «Мухоршибирский район» постановля</w:t>
      </w:r>
      <w:r w:rsidR="00A2475B">
        <w:rPr>
          <w:rFonts w:cs="Times New Roman"/>
          <w:sz w:val="28"/>
          <w:szCs w:val="28"/>
        </w:rPr>
        <w:t>ю</w:t>
      </w:r>
      <w:r w:rsidRPr="007A50D3">
        <w:rPr>
          <w:rFonts w:cs="Times New Roman"/>
          <w:sz w:val="28"/>
          <w:szCs w:val="28"/>
        </w:rPr>
        <w:t>:</w:t>
      </w: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Утвердить </w:t>
      </w:r>
      <w:r w:rsidR="00A2475B">
        <w:rPr>
          <w:rFonts w:cs="Times New Roman"/>
          <w:sz w:val="28"/>
          <w:szCs w:val="28"/>
        </w:rPr>
        <w:t>прилагаемую М</w:t>
      </w:r>
      <w:r w:rsidRPr="007A50D3">
        <w:rPr>
          <w:rFonts w:cs="Times New Roman"/>
          <w:sz w:val="28"/>
          <w:szCs w:val="28"/>
        </w:rPr>
        <w:t xml:space="preserve">униципальную </w:t>
      </w:r>
      <w:hyperlink w:anchor="Par32" w:history="1">
        <w:r w:rsidRPr="007A50D3">
          <w:rPr>
            <w:rFonts w:cs="Times New Roman"/>
            <w:color w:val="0000FF"/>
            <w:sz w:val="28"/>
            <w:szCs w:val="28"/>
          </w:rPr>
          <w:t>программу</w:t>
        </w:r>
      </w:hyperlink>
      <w:r w:rsidRPr="007A50D3">
        <w:rPr>
          <w:rFonts w:cs="Times New Roman"/>
          <w:sz w:val="28"/>
          <w:szCs w:val="28"/>
        </w:rPr>
        <w:t xml:space="preserve"> муниципального образования «Мухоршибирский район» «</w:t>
      </w:r>
      <w:r w:rsidR="00553CCB" w:rsidRPr="007A50D3">
        <w:rPr>
          <w:rFonts w:cs="Times New Roman"/>
          <w:sz w:val="28"/>
          <w:szCs w:val="28"/>
        </w:rPr>
        <w:t>Развитие строительного и жилищно-коммунального комплексов</w:t>
      </w:r>
      <w:r w:rsidRPr="007A50D3">
        <w:rPr>
          <w:rFonts w:cs="Times New Roman"/>
          <w:sz w:val="28"/>
          <w:szCs w:val="28"/>
        </w:rPr>
        <w:t>»</w:t>
      </w:r>
      <w:r w:rsidR="00A2475B">
        <w:rPr>
          <w:rFonts w:cs="Times New Roman"/>
          <w:sz w:val="28"/>
          <w:szCs w:val="28"/>
        </w:rPr>
        <w:t xml:space="preserve"> на 2015-2017 годы и на период до 2020 года</w:t>
      </w:r>
      <w:r w:rsidRPr="007A50D3">
        <w:rPr>
          <w:rFonts w:cs="Times New Roman"/>
          <w:sz w:val="28"/>
          <w:szCs w:val="28"/>
        </w:rPr>
        <w:t>.</w:t>
      </w: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8441C1" w:rsidRPr="007A50D3" w:rsidRDefault="008441C1" w:rsidP="008441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D2465" w:rsidRDefault="007D2465" w:rsidP="007D246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и.о. Руководителя администрации</w:t>
      </w:r>
    </w:p>
    <w:p w:rsidR="007D2465" w:rsidRDefault="007D2465" w:rsidP="007D246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образования</w:t>
      </w:r>
    </w:p>
    <w:p w:rsidR="007D2465" w:rsidRDefault="007D2465" w:rsidP="007D246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«Мухоршибирский район»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B719B0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ab/>
        <w:t xml:space="preserve">Э.Ц. </w:t>
      </w:r>
      <w:proofErr w:type="spellStart"/>
      <w:r>
        <w:rPr>
          <w:rFonts w:cs="Times New Roman"/>
          <w:b/>
          <w:sz w:val="28"/>
          <w:szCs w:val="28"/>
        </w:rPr>
        <w:t>Цыбикова</w:t>
      </w:r>
      <w:proofErr w:type="spellEnd"/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F2171" w:rsidRPr="00B55850" w:rsidRDefault="00AF2171" w:rsidP="00AF2171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Утверждена</w:t>
      </w:r>
    </w:p>
    <w:p w:rsidR="00AF2171" w:rsidRPr="00B55850" w:rsidRDefault="00AF2171" w:rsidP="00AF217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lastRenderedPageBreak/>
        <w:t>Постановлением Администрации</w:t>
      </w:r>
    </w:p>
    <w:p w:rsidR="00AF2171" w:rsidRPr="00B55850" w:rsidRDefault="00AF2171" w:rsidP="00AF217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муниципального образования</w:t>
      </w:r>
    </w:p>
    <w:p w:rsidR="00AF2171" w:rsidRPr="00B55850" w:rsidRDefault="00AF2171" w:rsidP="00AF217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>«Мухоршибирский район»</w:t>
      </w:r>
    </w:p>
    <w:p w:rsidR="00AF2171" w:rsidRPr="00B55850" w:rsidRDefault="00AF2171" w:rsidP="00AF217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  <w:sz w:val="28"/>
          <w:szCs w:val="28"/>
        </w:rPr>
      </w:pPr>
      <w:r w:rsidRPr="00B55850">
        <w:rPr>
          <w:rFonts w:cs="Times New Roman"/>
          <w:sz w:val="28"/>
          <w:szCs w:val="28"/>
        </w:rPr>
        <w:t xml:space="preserve">от </w:t>
      </w:r>
      <w:r w:rsidR="00B719B0">
        <w:rPr>
          <w:rFonts w:cs="Times New Roman"/>
          <w:sz w:val="28"/>
          <w:szCs w:val="28"/>
        </w:rPr>
        <w:t xml:space="preserve">22 октября 2014 г. </w:t>
      </w:r>
      <w:r w:rsidRPr="00B55850">
        <w:rPr>
          <w:rFonts w:cs="Times New Roman"/>
          <w:sz w:val="28"/>
          <w:szCs w:val="28"/>
        </w:rPr>
        <w:t xml:space="preserve"> N </w:t>
      </w:r>
      <w:r w:rsidR="00B719B0">
        <w:rPr>
          <w:rFonts w:cs="Times New Roman"/>
          <w:sz w:val="28"/>
          <w:szCs w:val="28"/>
        </w:rPr>
        <w:t>686</w:t>
      </w: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56439" w:rsidRPr="007A50D3" w:rsidRDefault="0035643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7A50D3" w:rsidRDefault="00DF12F1" w:rsidP="00F378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bookmarkStart w:id="1" w:name="Par25"/>
      <w:bookmarkEnd w:id="1"/>
    </w:p>
    <w:p w:rsidR="00DF12F1" w:rsidRPr="007A50D3" w:rsidRDefault="00BE68D9" w:rsidP="00F378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2" w:name="Par30"/>
      <w:bookmarkEnd w:id="2"/>
      <w:r w:rsidRPr="007A50D3">
        <w:rPr>
          <w:rFonts w:cs="Times New Roman"/>
          <w:b/>
          <w:bCs/>
          <w:sz w:val="28"/>
          <w:szCs w:val="28"/>
        </w:rPr>
        <w:t>МУНИЦИПАЛЬНАЯ</w:t>
      </w:r>
      <w:r w:rsidR="00DF12F1" w:rsidRPr="007A50D3">
        <w:rPr>
          <w:rFonts w:cs="Times New Roman"/>
          <w:b/>
          <w:bCs/>
          <w:sz w:val="28"/>
          <w:szCs w:val="28"/>
        </w:rPr>
        <w:t xml:space="preserve"> ПРОГРАММА</w:t>
      </w:r>
    </w:p>
    <w:p w:rsidR="00BA34F5" w:rsidRDefault="00356439" w:rsidP="00F378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МУНИЦИПАЛЬНОГО ОБРАЗОВАНИЯ </w:t>
      </w:r>
    </w:p>
    <w:p w:rsidR="00F378FF" w:rsidRPr="007A50D3" w:rsidRDefault="00356439" w:rsidP="00F378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«МУХОРШИБИРСКИЙ РАЙОН»</w:t>
      </w:r>
    </w:p>
    <w:p w:rsidR="00DF12F1" w:rsidRPr="007A50D3" w:rsidRDefault="00DF12F1" w:rsidP="00F378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 </w:t>
      </w:r>
      <w:r w:rsidR="00F378FF" w:rsidRPr="007A50D3">
        <w:rPr>
          <w:rFonts w:cs="Times New Roman"/>
          <w:b/>
          <w:bCs/>
          <w:sz w:val="28"/>
          <w:szCs w:val="28"/>
        </w:rPr>
        <w:t>«</w:t>
      </w:r>
      <w:r w:rsidRPr="007A50D3">
        <w:rPr>
          <w:rFonts w:cs="Times New Roman"/>
          <w:b/>
          <w:bCs/>
          <w:sz w:val="28"/>
          <w:szCs w:val="28"/>
        </w:rPr>
        <w:t xml:space="preserve">РАЗВИТИЕ </w:t>
      </w:r>
      <w:proofErr w:type="gramStart"/>
      <w:r w:rsidRPr="007A50D3">
        <w:rPr>
          <w:rFonts w:cs="Times New Roman"/>
          <w:b/>
          <w:bCs/>
          <w:sz w:val="28"/>
          <w:szCs w:val="28"/>
        </w:rPr>
        <w:t>СТРОИТЕЛЬНОГО</w:t>
      </w:r>
      <w:proofErr w:type="gramEnd"/>
      <w:r w:rsidRPr="007A50D3">
        <w:rPr>
          <w:rFonts w:cs="Times New Roman"/>
          <w:b/>
          <w:bCs/>
          <w:sz w:val="28"/>
          <w:szCs w:val="28"/>
        </w:rPr>
        <w:t xml:space="preserve"> И ЖИЛИЩНО-</w:t>
      </w:r>
    </w:p>
    <w:p w:rsidR="00DF12F1" w:rsidRDefault="00DF12F1" w:rsidP="00BE68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7A50D3">
        <w:rPr>
          <w:rFonts w:cs="Times New Roman"/>
          <w:b/>
          <w:bCs/>
          <w:sz w:val="28"/>
          <w:szCs w:val="28"/>
        </w:rPr>
        <w:t>К</w:t>
      </w:r>
      <w:r w:rsidR="00BE68D9" w:rsidRPr="007A50D3">
        <w:rPr>
          <w:rFonts w:cs="Times New Roman"/>
          <w:b/>
          <w:bCs/>
          <w:sz w:val="28"/>
          <w:szCs w:val="28"/>
        </w:rPr>
        <w:t>ОММУНАЛЬНОГО</w:t>
      </w:r>
      <w:proofErr w:type="gramEnd"/>
      <w:r w:rsidR="00BE68D9" w:rsidRPr="007A50D3">
        <w:rPr>
          <w:rFonts w:cs="Times New Roman"/>
          <w:b/>
          <w:bCs/>
          <w:sz w:val="28"/>
          <w:szCs w:val="28"/>
        </w:rPr>
        <w:t xml:space="preserve"> КОМПЛЕКСОВ</w:t>
      </w:r>
      <w:r w:rsidR="00356439" w:rsidRPr="007A50D3">
        <w:rPr>
          <w:rFonts w:cs="Times New Roman"/>
          <w:b/>
          <w:bCs/>
          <w:sz w:val="28"/>
          <w:szCs w:val="28"/>
        </w:rPr>
        <w:t>»</w:t>
      </w:r>
    </w:p>
    <w:p w:rsidR="00A2475B" w:rsidRPr="00A2475B" w:rsidRDefault="00A2475B" w:rsidP="00BE68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A2475B">
        <w:rPr>
          <w:rFonts w:cs="Times New Roman"/>
          <w:b/>
          <w:sz w:val="28"/>
          <w:szCs w:val="28"/>
        </w:rPr>
        <w:t>на 2015-2017 годы и на период до 2020 года</w:t>
      </w:r>
    </w:p>
    <w:p w:rsidR="00DF12F1" w:rsidRPr="007A50D3" w:rsidRDefault="00DF12F1" w:rsidP="00F378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378FF" w:rsidRPr="007A50D3" w:rsidRDefault="00F378F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3789B" w:rsidRPr="007A50D3" w:rsidRDefault="00CA6DCD" w:rsidP="00CA6DCD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2014 год</w:t>
      </w:r>
    </w:p>
    <w:p w:rsidR="00935337" w:rsidRDefault="00935337" w:rsidP="00F378F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bookmarkStart w:id="3" w:name="Par34"/>
      <w:bookmarkEnd w:id="3"/>
    </w:p>
    <w:p w:rsidR="00935337" w:rsidRDefault="00935337" w:rsidP="00F378F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DF12F1" w:rsidRPr="00F40A53" w:rsidRDefault="00F40A53" w:rsidP="00F378F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ПАСПОРТ ПРОГРАММЫ</w:t>
      </w:r>
    </w:p>
    <w:p w:rsidR="00F378FF" w:rsidRPr="007A50D3" w:rsidRDefault="00F378FF" w:rsidP="00F378F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tbl>
      <w:tblPr>
        <w:tblW w:w="10065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9"/>
        <w:gridCol w:w="7796"/>
      </w:tblGrid>
      <w:tr w:rsidR="00DF12F1" w:rsidRPr="007A50D3" w:rsidTr="00B719B0">
        <w:trPr>
          <w:trHeight w:val="600"/>
          <w:tblCellSpacing w:w="5" w:type="nil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7A50D3"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7A50D3">
              <w:rPr>
                <w:rFonts w:cs="Times New Roman"/>
                <w:b/>
                <w:sz w:val="28"/>
                <w:szCs w:val="28"/>
              </w:rPr>
              <w:t xml:space="preserve">Программы    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33789B" w:rsidP="009D2B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7A50D3">
              <w:rPr>
                <w:rFonts w:cs="Times New Roman"/>
                <w:b/>
                <w:sz w:val="28"/>
                <w:szCs w:val="28"/>
              </w:rPr>
              <w:t>Муниципальная</w:t>
            </w:r>
            <w:r w:rsidR="00DF12F1" w:rsidRPr="007A50D3">
              <w:rPr>
                <w:rFonts w:cs="Times New Roman"/>
                <w:b/>
                <w:sz w:val="28"/>
                <w:szCs w:val="28"/>
              </w:rPr>
              <w:t xml:space="preserve"> программа </w:t>
            </w:r>
            <w:r w:rsidR="003F6678" w:rsidRPr="007A50D3">
              <w:rPr>
                <w:rFonts w:cs="Times New Roman"/>
                <w:b/>
                <w:sz w:val="28"/>
                <w:szCs w:val="28"/>
              </w:rPr>
              <w:t>муниципального образования «Мухоршибирский район»</w:t>
            </w:r>
            <w:r w:rsidR="00DF12F1" w:rsidRPr="007A50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90BD6" w:rsidRPr="007A50D3">
              <w:rPr>
                <w:rFonts w:cs="Times New Roman"/>
                <w:b/>
                <w:sz w:val="28"/>
                <w:szCs w:val="28"/>
              </w:rPr>
              <w:t xml:space="preserve">«Развитие  </w:t>
            </w:r>
            <w:r w:rsidR="00DF12F1" w:rsidRPr="007A50D3">
              <w:rPr>
                <w:rFonts w:cs="Times New Roman"/>
                <w:b/>
                <w:sz w:val="28"/>
                <w:szCs w:val="28"/>
              </w:rPr>
              <w:t>строительного и жилищно-коммунального ком</w:t>
            </w:r>
            <w:r w:rsidR="009D2B2A" w:rsidRPr="007A50D3">
              <w:rPr>
                <w:rFonts w:cs="Times New Roman"/>
                <w:b/>
                <w:sz w:val="28"/>
                <w:szCs w:val="28"/>
              </w:rPr>
              <w:t xml:space="preserve">плексов» </w:t>
            </w:r>
            <w:r w:rsidR="00DF12F1" w:rsidRPr="007A50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2475B" w:rsidRPr="00A2475B">
              <w:rPr>
                <w:rFonts w:cs="Times New Roman"/>
                <w:b/>
                <w:sz w:val="28"/>
                <w:szCs w:val="28"/>
              </w:rPr>
              <w:t xml:space="preserve">на 2015-2017 годы и на период до 2020 года </w:t>
            </w:r>
            <w:r w:rsidR="00DF12F1" w:rsidRPr="007A50D3">
              <w:rPr>
                <w:rFonts w:cs="Times New Roman"/>
                <w:b/>
                <w:sz w:val="28"/>
                <w:szCs w:val="28"/>
              </w:rPr>
              <w:t xml:space="preserve">(далее - </w:t>
            </w:r>
            <w:r w:rsidR="009D2B2A" w:rsidRPr="007A50D3">
              <w:rPr>
                <w:rFonts w:cs="Times New Roman"/>
                <w:b/>
                <w:sz w:val="28"/>
                <w:szCs w:val="28"/>
              </w:rPr>
              <w:t>Муниципальная</w:t>
            </w:r>
            <w:r w:rsidR="00DF12F1" w:rsidRPr="007A50D3">
              <w:rPr>
                <w:rFonts w:cs="Times New Roman"/>
                <w:b/>
                <w:sz w:val="28"/>
                <w:szCs w:val="28"/>
              </w:rPr>
              <w:t xml:space="preserve"> программа)               </w:t>
            </w:r>
          </w:p>
        </w:tc>
      </w:tr>
      <w:tr w:rsidR="00DF12F1" w:rsidRPr="007A50D3" w:rsidTr="00B719B0">
        <w:trPr>
          <w:trHeight w:val="6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Ответственный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исполнитель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A0D" w:rsidRPr="007A50D3" w:rsidRDefault="003F6678" w:rsidP="00F40A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Муниципальное учреждение «Комитет по управлению имуществом и муниципальным хозяйством </w:t>
            </w:r>
            <w:r w:rsidR="00F40A53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  <w:r w:rsidRPr="007A50D3">
              <w:rPr>
                <w:rFonts w:cs="Times New Roman"/>
                <w:sz w:val="28"/>
                <w:szCs w:val="28"/>
              </w:rPr>
              <w:t>«Мухоршибирский район»</w:t>
            </w:r>
            <w:r w:rsidR="001C1126">
              <w:rPr>
                <w:rFonts w:cs="Times New Roman"/>
                <w:sz w:val="28"/>
                <w:szCs w:val="28"/>
              </w:rPr>
              <w:t xml:space="preserve"> (далее МУ «Комитет по УИ и МХ»)</w:t>
            </w:r>
          </w:p>
        </w:tc>
      </w:tr>
      <w:tr w:rsidR="00DF12F1" w:rsidRPr="007A50D3" w:rsidTr="00B719B0">
        <w:trPr>
          <w:trHeight w:val="823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FE43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Сои</w:t>
            </w:r>
            <w:r w:rsidR="00DF12F1" w:rsidRPr="007A50D3">
              <w:rPr>
                <w:rFonts w:cs="Times New Roman"/>
                <w:sz w:val="28"/>
                <w:szCs w:val="28"/>
              </w:rPr>
              <w:t>сполнители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FC6CD9" w:rsidP="002831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D76266" w:rsidRPr="007A50D3">
              <w:rPr>
                <w:rFonts w:cs="Times New Roman"/>
                <w:sz w:val="28"/>
                <w:szCs w:val="28"/>
              </w:rPr>
              <w:t>рганизации бюджетной сферы, предприятия жил</w:t>
            </w:r>
            <w:r w:rsidR="003B06EE">
              <w:rPr>
                <w:rFonts w:cs="Times New Roman"/>
                <w:sz w:val="28"/>
                <w:szCs w:val="28"/>
              </w:rPr>
              <w:t>ищно-коммунального хозяйства</w:t>
            </w:r>
            <w:r w:rsidR="00FB1555">
              <w:rPr>
                <w:rFonts w:cs="Times New Roman"/>
                <w:sz w:val="28"/>
                <w:szCs w:val="28"/>
              </w:rPr>
              <w:t>, хозяйствующие субъекты (по согласованию).</w:t>
            </w:r>
          </w:p>
        </w:tc>
      </w:tr>
      <w:tr w:rsidR="00DF12F1" w:rsidRPr="007A50D3" w:rsidTr="00B719B0">
        <w:trPr>
          <w:trHeight w:val="1402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CC3D3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hyperlink w:anchor="Par853" w:history="1">
              <w:r w:rsidR="00DF12F1" w:rsidRPr="007A50D3">
                <w:rPr>
                  <w:rFonts w:cs="Times New Roman"/>
                  <w:b/>
                  <w:color w:val="0000FF"/>
                  <w:sz w:val="28"/>
                  <w:szCs w:val="28"/>
                </w:rPr>
                <w:t>Подпрограмма 1</w:t>
              </w:r>
            </w:hyperlink>
            <w:r w:rsidR="00CA6DCD" w:rsidRPr="007A50D3">
              <w:rPr>
                <w:b/>
                <w:sz w:val="28"/>
                <w:szCs w:val="28"/>
              </w:rPr>
              <w:t>.</w:t>
            </w:r>
            <w:r w:rsidR="00DF12F1" w:rsidRPr="007A50D3">
              <w:rPr>
                <w:rFonts w:cs="Times New Roman"/>
                <w:sz w:val="28"/>
                <w:szCs w:val="28"/>
              </w:rPr>
              <w:t xml:space="preserve"> "Развитие строительного комплекса и 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обеспечение граждан доступным и комфортным жильем </w:t>
            </w:r>
            <w:proofErr w:type="gramStart"/>
            <w:r w:rsidRPr="007A50D3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7A50D3">
              <w:rPr>
                <w:rFonts w:cs="Times New Roman"/>
                <w:sz w:val="28"/>
                <w:szCs w:val="28"/>
              </w:rPr>
              <w:t xml:space="preserve">        </w:t>
            </w:r>
          </w:p>
          <w:p w:rsidR="00DF12F1" w:rsidRPr="007A50D3" w:rsidRDefault="00A247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образовании</w:t>
            </w:r>
            <w:proofErr w:type="gramEnd"/>
            <w:r w:rsidR="00CB4298" w:rsidRPr="007A50D3">
              <w:rPr>
                <w:rFonts w:cs="Times New Roman"/>
                <w:sz w:val="28"/>
                <w:szCs w:val="28"/>
              </w:rPr>
              <w:t xml:space="preserve"> «Мухоршибирский район»</w:t>
            </w:r>
            <w:r w:rsidR="00DF12F1" w:rsidRPr="007A50D3">
              <w:rPr>
                <w:rFonts w:cs="Times New Roman"/>
                <w:sz w:val="28"/>
                <w:szCs w:val="28"/>
              </w:rPr>
              <w:t xml:space="preserve">.                                       </w:t>
            </w:r>
          </w:p>
          <w:p w:rsidR="001715C5" w:rsidRPr="007A50D3" w:rsidRDefault="00CC3D39" w:rsidP="00A247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hyperlink w:anchor="Par1408" w:history="1">
              <w:r w:rsidR="00DF12F1" w:rsidRPr="007A50D3">
                <w:rPr>
                  <w:rFonts w:cs="Times New Roman"/>
                  <w:b/>
                  <w:color w:val="0000FF"/>
                  <w:sz w:val="28"/>
                  <w:szCs w:val="28"/>
                </w:rPr>
                <w:t>Подпрограмма 2</w:t>
              </w:r>
            </w:hyperlink>
            <w:r w:rsidR="00CA6DCD" w:rsidRPr="007A50D3">
              <w:rPr>
                <w:b/>
                <w:sz w:val="28"/>
                <w:szCs w:val="28"/>
              </w:rPr>
              <w:t>.</w:t>
            </w:r>
            <w:r w:rsidR="00DF12F1" w:rsidRPr="007A50D3">
              <w:rPr>
                <w:rFonts w:cs="Times New Roman"/>
                <w:sz w:val="28"/>
                <w:szCs w:val="28"/>
              </w:rPr>
              <w:t xml:space="preserve"> "Развитие жилищно-коммунального комплекса </w:t>
            </w:r>
            <w:r w:rsidR="00A2475B">
              <w:rPr>
                <w:rFonts w:cs="Times New Roman"/>
                <w:sz w:val="28"/>
                <w:szCs w:val="28"/>
              </w:rPr>
              <w:t>муниципального образования</w:t>
            </w:r>
            <w:r w:rsidR="00CB4298" w:rsidRPr="007A50D3">
              <w:rPr>
                <w:rFonts w:cs="Times New Roman"/>
                <w:sz w:val="28"/>
                <w:szCs w:val="28"/>
              </w:rPr>
              <w:t xml:space="preserve"> «Мухоршибирский район»</w:t>
            </w:r>
            <w:r w:rsidR="00DF12F1" w:rsidRPr="007A50D3">
              <w:rPr>
                <w:rFonts w:cs="Times New Roman"/>
                <w:sz w:val="28"/>
                <w:szCs w:val="28"/>
              </w:rPr>
              <w:t xml:space="preserve">.      </w:t>
            </w:r>
          </w:p>
        </w:tc>
      </w:tr>
      <w:tr w:rsidR="00DF12F1" w:rsidRPr="007A50D3" w:rsidTr="00B719B0">
        <w:trPr>
          <w:trHeight w:val="4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Цель 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Обеспечение граждан доступным и комфортным жильем и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повышение качества жилищно-коммунальных услуг              </w:t>
            </w:r>
          </w:p>
        </w:tc>
      </w:tr>
      <w:tr w:rsidR="00DF12F1" w:rsidRPr="007A50D3" w:rsidTr="00B719B0">
        <w:trPr>
          <w:trHeight w:val="2253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Задачи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7F0" w:rsidRPr="007A50D3" w:rsidRDefault="005B77F0" w:rsidP="005B77F0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-Повышение сейсмической устойчивости;</w:t>
            </w:r>
          </w:p>
          <w:p w:rsidR="001F4D54" w:rsidRPr="007A50D3" w:rsidRDefault="001F4D54" w:rsidP="001F4D54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-Переселение граждан из ветхого и аварийного жилищного фонда;</w:t>
            </w:r>
          </w:p>
          <w:p w:rsidR="003A46DD" w:rsidRPr="007A50D3" w:rsidRDefault="00CA6DCD" w:rsidP="003A46DD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</w:t>
            </w:r>
            <w:r w:rsidR="00BE44AE">
              <w:rPr>
                <w:rFonts w:cs="Times New Roman"/>
                <w:sz w:val="28"/>
                <w:szCs w:val="28"/>
              </w:rPr>
              <w:t>Приведение</w:t>
            </w:r>
            <w:r w:rsidR="00BE44AE" w:rsidRPr="00AB77A5">
              <w:rPr>
                <w:rFonts w:cs="Times New Roman"/>
                <w:sz w:val="28"/>
                <w:szCs w:val="28"/>
              </w:rPr>
              <w:t xml:space="preserve"> жилищного фонда к состоянию, отвечающему</w:t>
            </w:r>
            <w:r w:rsidR="00BE44AE">
              <w:rPr>
                <w:rFonts w:cs="Times New Roman"/>
                <w:sz w:val="28"/>
                <w:szCs w:val="28"/>
              </w:rPr>
              <w:t xml:space="preserve"> с</w:t>
            </w:r>
            <w:r w:rsidR="00BE44AE" w:rsidRPr="00AB77A5">
              <w:rPr>
                <w:rFonts w:cs="Times New Roman"/>
                <w:sz w:val="28"/>
                <w:szCs w:val="28"/>
              </w:rPr>
              <w:t>овременным условиям энерг</w:t>
            </w:r>
            <w:r w:rsidR="00BE44AE">
              <w:rPr>
                <w:rFonts w:cs="Times New Roman"/>
                <w:sz w:val="28"/>
                <w:szCs w:val="28"/>
              </w:rPr>
              <w:t xml:space="preserve">оэффективности, экологическим  </w:t>
            </w:r>
            <w:r w:rsidR="00BE44AE" w:rsidRPr="00AB77A5">
              <w:rPr>
                <w:rFonts w:cs="Times New Roman"/>
                <w:sz w:val="28"/>
                <w:szCs w:val="28"/>
              </w:rPr>
              <w:t>требованиям</w:t>
            </w:r>
            <w:r w:rsidR="00DA1358" w:rsidRPr="007A50D3">
              <w:rPr>
                <w:rFonts w:cs="Times New Roman"/>
                <w:sz w:val="28"/>
                <w:szCs w:val="28"/>
              </w:rPr>
              <w:t>;</w:t>
            </w:r>
          </w:p>
          <w:p w:rsidR="00DF12F1" w:rsidRPr="001B25CF" w:rsidRDefault="00CA6DCD" w:rsidP="00F46072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</w:t>
            </w:r>
            <w:r w:rsidR="003A46DD" w:rsidRPr="007A50D3">
              <w:rPr>
                <w:rFonts w:cs="Times New Roman"/>
                <w:sz w:val="28"/>
                <w:szCs w:val="28"/>
              </w:rPr>
              <w:t xml:space="preserve">Повышение эффективности, качества и надежности </w:t>
            </w:r>
            <w:r w:rsidR="00DA1358" w:rsidRPr="007A50D3">
              <w:rPr>
                <w:rFonts w:cs="Times New Roman"/>
                <w:sz w:val="28"/>
                <w:szCs w:val="28"/>
              </w:rPr>
              <w:t>поставки коммунальных ресурсов;</w:t>
            </w:r>
          </w:p>
          <w:p w:rsidR="00922C4B" w:rsidRPr="007A50D3" w:rsidRDefault="00922C4B" w:rsidP="003967D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-Обеспечение населения водой нормативного ка</w:t>
            </w:r>
            <w:r w:rsidR="003A00AB" w:rsidRPr="007A50D3">
              <w:rPr>
                <w:sz w:val="28"/>
                <w:szCs w:val="28"/>
              </w:rPr>
              <w:t>чества</w:t>
            </w:r>
            <w:r w:rsidR="003967DA">
              <w:rPr>
                <w:sz w:val="28"/>
                <w:szCs w:val="28"/>
              </w:rPr>
              <w:t>.</w:t>
            </w:r>
          </w:p>
        </w:tc>
      </w:tr>
      <w:tr w:rsidR="00DF12F1" w:rsidRPr="007A50D3" w:rsidTr="00B719B0">
        <w:trPr>
          <w:trHeight w:val="764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Целевые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индикаторы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E74" w:rsidRPr="007A50D3" w:rsidRDefault="00CC3D39" w:rsidP="00927E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hyperlink w:anchor="Par853" w:history="1">
              <w:r w:rsidR="00927E74" w:rsidRPr="007A50D3">
                <w:rPr>
                  <w:rFonts w:cs="Times New Roman"/>
                  <w:b/>
                  <w:color w:val="0000FF"/>
                  <w:sz w:val="28"/>
                  <w:szCs w:val="28"/>
                </w:rPr>
                <w:t>Подпрограмма 1</w:t>
              </w:r>
            </w:hyperlink>
            <w:r w:rsidR="00927E74" w:rsidRPr="007A50D3">
              <w:rPr>
                <w:rFonts w:cs="Times New Roman"/>
                <w:b/>
                <w:sz w:val="28"/>
                <w:szCs w:val="28"/>
              </w:rPr>
              <w:t xml:space="preserve"> "Развитие строительного комплекса и         </w:t>
            </w:r>
          </w:p>
          <w:p w:rsidR="00927E74" w:rsidRPr="007A50D3" w:rsidRDefault="00927E74" w:rsidP="00927E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b/>
                <w:sz w:val="28"/>
                <w:szCs w:val="28"/>
              </w:rPr>
              <w:t>обеспечение граждан доступным и комфортным жильем в</w:t>
            </w:r>
            <w:r w:rsidR="00A2475B">
              <w:rPr>
                <w:rFonts w:cs="Times New Roman"/>
                <w:sz w:val="28"/>
                <w:szCs w:val="28"/>
              </w:rPr>
              <w:t xml:space="preserve"> </w:t>
            </w:r>
            <w:r w:rsidR="00A2475B" w:rsidRPr="00A2475B">
              <w:rPr>
                <w:rFonts w:cs="Times New Roman"/>
                <w:b/>
                <w:sz w:val="28"/>
                <w:szCs w:val="28"/>
              </w:rPr>
              <w:t>муниципальном образовании</w:t>
            </w:r>
            <w:r w:rsidR="00A2475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A50D3">
              <w:rPr>
                <w:rFonts w:cs="Times New Roman"/>
                <w:b/>
                <w:sz w:val="28"/>
                <w:szCs w:val="28"/>
              </w:rPr>
              <w:t xml:space="preserve"> «Мухоршибирский район»:           </w:t>
            </w:r>
            <w:r w:rsidRPr="007A50D3">
              <w:rPr>
                <w:rFonts w:cs="Times New Roman"/>
                <w:sz w:val="28"/>
                <w:szCs w:val="28"/>
              </w:rPr>
              <w:t xml:space="preserve">                       </w:t>
            </w:r>
          </w:p>
          <w:p w:rsidR="006E4686" w:rsidRDefault="006E4686" w:rsidP="006E46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-удельный вес ветхого и аварийного жилищного фонда от о</w:t>
            </w:r>
            <w:r w:rsidR="00005F2D" w:rsidRPr="007A50D3">
              <w:rPr>
                <w:rFonts w:cs="Times New Roman"/>
                <w:sz w:val="28"/>
                <w:szCs w:val="28"/>
              </w:rPr>
              <w:t>бщего объема жилищного фонда</w:t>
            </w:r>
            <w:proofErr w:type="gramStart"/>
            <w:r w:rsidR="002621D4">
              <w:rPr>
                <w:rFonts w:cs="Times New Roman"/>
                <w:sz w:val="28"/>
                <w:szCs w:val="28"/>
              </w:rPr>
              <w:t>, %;</w:t>
            </w:r>
            <w:proofErr w:type="gramEnd"/>
          </w:p>
          <w:p w:rsidR="002621D4" w:rsidRPr="007A50D3" w:rsidRDefault="002621D4" w:rsidP="006E46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снижение уровня риска возникновения чрезвычайных ситуаций, % к общему числу объектов, требующих первоочередного </w:t>
            </w:r>
            <w:proofErr w:type="spellStart"/>
            <w:r>
              <w:rPr>
                <w:sz w:val="28"/>
                <w:szCs w:val="28"/>
              </w:rPr>
              <w:t>сейсмоусиления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27E74" w:rsidRPr="007A50D3" w:rsidRDefault="00CC3D39" w:rsidP="00927E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hyperlink w:anchor="Par1408" w:history="1">
              <w:r w:rsidR="00927E74" w:rsidRPr="007A50D3">
                <w:rPr>
                  <w:rFonts w:cs="Times New Roman"/>
                  <w:b/>
                  <w:color w:val="0000FF"/>
                  <w:sz w:val="28"/>
                  <w:szCs w:val="28"/>
                </w:rPr>
                <w:t>Подпрограмма 2</w:t>
              </w:r>
            </w:hyperlink>
            <w:r w:rsidR="00927E74" w:rsidRPr="007A50D3">
              <w:rPr>
                <w:rFonts w:cs="Times New Roman"/>
                <w:b/>
                <w:sz w:val="28"/>
                <w:szCs w:val="28"/>
              </w:rPr>
              <w:t xml:space="preserve"> "Развитие жилищно-коммунального комплекса </w:t>
            </w:r>
            <w:r w:rsidR="00A2475B" w:rsidRPr="00A2475B">
              <w:rPr>
                <w:rFonts w:cs="Times New Roman"/>
                <w:b/>
                <w:sz w:val="28"/>
                <w:szCs w:val="28"/>
              </w:rPr>
              <w:t>муниципально</w:t>
            </w:r>
            <w:r w:rsidR="00A2475B">
              <w:rPr>
                <w:rFonts w:cs="Times New Roman"/>
                <w:b/>
                <w:sz w:val="28"/>
                <w:szCs w:val="28"/>
              </w:rPr>
              <w:t>го</w:t>
            </w:r>
            <w:r w:rsidR="00A2475B" w:rsidRPr="00A2475B">
              <w:rPr>
                <w:rFonts w:cs="Times New Roman"/>
                <w:b/>
                <w:sz w:val="28"/>
                <w:szCs w:val="28"/>
              </w:rPr>
              <w:t xml:space="preserve"> образовани</w:t>
            </w:r>
            <w:r w:rsidR="00A2475B">
              <w:rPr>
                <w:rFonts w:cs="Times New Roman"/>
                <w:b/>
                <w:sz w:val="28"/>
                <w:szCs w:val="28"/>
              </w:rPr>
              <w:t>я</w:t>
            </w:r>
            <w:r w:rsidR="00927E74" w:rsidRPr="007A50D3">
              <w:rPr>
                <w:rFonts w:cs="Times New Roman"/>
                <w:b/>
                <w:sz w:val="28"/>
                <w:szCs w:val="28"/>
              </w:rPr>
              <w:t xml:space="preserve">  «Мухоршибирский район»:</w:t>
            </w:r>
          </w:p>
          <w:p w:rsidR="00927E74" w:rsidRPr="007A50D3" w:rsidRDefault="00927E74" w:rsidP="00927E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b/>
                <w:sz w:val="28"/>
                <w:szCs w:val="28"/>
              </w:rPr>
              <w:t>-</w:t>
            </w:r>
            <w:r w:rsidRPr="007A50D3">
              <w:rPr>
                <w:rFonts w:cs="Times New Roman"/>
                <w:sz w:val="28"/>
                <w:szCs w:val="28"/>
              </w:rPr>
              <w:t>Доля населения, обеспеченного питьевой водой отвечающей требованиям безопасности, в общей численности населения муниципального образования</w:t>
            </w:r>
            <w:proofErr w:type="gramStart"/>
            <w:r w:rsidRPr="007A50D3">
              <w:rPr>
                <w:rFonts w:cs="Times New Roman"/>
                <w:sz w:val="28"/>
                <w:szCs w:val="28"/>
              </w:rPr>
              <w:t>, %;</w:t>
            </w:r>
            <w:proofErr w:type="gramEnd"/>
          </w:p>
          <w:p w:rsidR="00BF7D3C" w:rsidRPr="007A50D3" w:rsidRDefault="00BF7D3C" w:rsidP="00927E7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lastRenderedPageBreak/>
              <w:t>-уровень износа коммунальной инфраструктуры</w:t>
            </w:r>
            <w:proofErr w:type="gramStart"/>
            <w:r w:rsidRPr="007A50D3">
              <w:rPr>
                <w:rFonts w:cs="Times New Roman"/>
                <w:sz w:val="28"/>
                <w:szCs w:val="28"/>
              </w:rPr>
              <w:t>, %;</w:t>
            </w:r>
            <w:proofErr w:type="gramEnd"/>
          </w:p>
          <w:p w:rsidR="00DF12F1" w:rsidRDefault="00BF7D3C" w:rsidP="00BE2B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-доля убыточных организаций жил</w:t>
            </w:r>
            <w:r w:rsidR="000E7549">
              <w:rPr>
                <w:rFonts w:cs="Times New Roman"/>
                <w:sz w:val="28"/>
                <w:szCs w:val="28"/>
              </w:rPr>
              <w:t>ищно-коммунального хозяйства</w:t>
            </w:r>
            <w:proofErr w:type="gramStart"/>
            <w:r w:rsidR="000E7549">
              <w:rPr>
                <w:rFonts w:cs="Times New Roman"/>
                <w:sz w:val="28"/>
                <w:szCs w:val="28"/>
              </w:rPr>
              <w:t>, %;</w:t>
            </w:r>
            <w:proofErr w:type="gramEnd"/>
          </w:p>
          <w:p w:rsidR="00206A0D" w:rsidRDefault="00206A0D" w:rsidP="00BE2B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-численность занятых, чел;</w:t>
            </w:r>
          </w:p>
          <w:p w:rsidR="007408E3" w:rsidRPr="007A50D3" w:rsidRDefault="00206A0D" w:rsidP="00206A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-среднемесячная заработная плата, руб.</w:t>
            </w:r>
          </w:p>
        </w:tc>
      </w:tr>
      <w:tr w:rsidR="00DF12F1" w:rsidRPr="007A50D3" w:rsidTr="00B719B0">
        <w:trPr>
          <w:trHeight w:val="60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lastRenderedPageBreak/>
              <w:t>Этапы и сроки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реализации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817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201</w:t>
            </w:r>
            <w:r w:rsidR="00A20817" w:rsidRPr="007A50D3">
              <w:rPr>
                <w:rFonts w:cs="Times New Roman"/>
                <w:sz w:val="28"/>
                <w:szCs w:val="28"/>
              </w:rPr>
              <w:t>5</w:t>
            </w:r>
            <w:r w:rsidRPr="007A50D3">
              <w:rPr>
                <w:rFonts w:cs="Times New Roman"/>
                <w:sz w:val="28"/>
                <w:szCs w:val="28"/>
              </w:rPr>
              <w:t xml:space="preserve"> - 2017 годы и период до 2020 года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F12F1" w:rsidRPr="007A50D3" w:rsidTr="00B719B0">
        <w:trPr>
          <w:trHeight w:val="2351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Объем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бюджетных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ассигнований </w:t>
            </w:r>
          </w:p>
          <w:p w:rsidR="00DF12F1" w:rsidRPr="007A50D3" w:rsidRDefault="00DF70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Программы, млн. руб.</w:t>
            </w:r>
            <w:r w:rsidR="00DF12F1" w:rsidRPr="007A50D3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a7"/>
              <w:tblpPr w:leftFromText="180" w:rightFromText="180" w:horzAnchor="margin" w:tblpY="430"/>
              <w:tblOverlap w:val="never"/>
              <w:tblW w:w="7717" w:type="dxa"/>
              <w:tblLayout w:type="fixed"/>
              <w:tblLook w:val="04A0"/>
            </w:tblPr>
            <w:tblGrid>
              <w:gridCol w:w="1129"/>
              <w:gridCol w:w="1418"/>
              <w:gridCol w:w="1417"/>
              <w:gridCol w:w="1251"/>
              <w:gridCol w:w="1251"/>
              <w:gridCol w:w="1251"/>
            </w:tblGrid>
            <w:tr w:rsidR="00171657" w:rsidRPr="007A50D3" w:rsidTr="009323FA">
              <w:tc>
                <w:tcPr>
                  <w:tcW w:w="1129" w:type="dxa"/>
                  <w:vAlign w:val="center"/>
                </w:tcPr>
                <w:p w:rsidR="00171657" w:rsidRPr="007A50D3" w:rsidRDefault="00171657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657" w:rsidRPr="007A50D3" w:rsidRDefault="00171657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171657" w:rsidRPr="007A50D3" w:rsidRDefault="00171657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ФБ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171657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РБ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171657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773F99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ПС</w:t>
                  </w:r>
                </w:p>
              </w:tc>
            </w:tr>
            <w:tr w:rsidR="00171657" w:rsidRPr="007A50D3" w:rsidTr="009323FA">
              <w:tc>
                <w:tcPr>
                  <w:tcW w:w="1129" w:type="dxa"/>
                  <w:vAlign w:val="center"/>
                </w:tcPr>
                <w:p w:rsidR="00171657" w:rsidRPr="007A50D3" w:rsidRDefault="00171657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282,801</w:t>
                  </w:r>
                </w:p>
              </w:tc>
              <w:tc>
                <w:tcPr>
                  <w:tcW w:w="1417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185,628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62,728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26,545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171657" w:rsidRPr="007A50D3" w:rsidTr="009323FA">
              <w:tc>
                <w:tcPr>
                  <w:tcW w:w="1129" w:type="dxa"/>
                  <w:vAlign w:val="center"/>
                </w:tcPr>
                <w:p w:rsidR="00171657" w:rsidRPr="007A50D3" w:rsidRDefault="00171657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16,24</w:t>
                  </w:r>
                </w:p>
              </w:tc>
              <w:tc>
                <w:tcPr>
                  <w:tcW w:w="1417" w:type="dxa"/>
                  <w:vAlign w:val="center"/>
                </w:tcPr>
                <w:p w:rsidR="00171657" w:rsidRPr="007A50D3" w:rsidRDefault="00773F99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773F99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7,94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8,3</w:t>
                  </w:r>
                </w:p>
              </w:tc>
            </w:tr>
            <w:tr w:rsidR="00171657" w:rsidRPr="007A50D3" w:rsidTr="009323FA">
              <w:tc>
                <w:tcPr>
                  <w:tcW w:w="1129" w:type="dxa"/>
                  <w:vAlign w:val="center"/>
                </w:tcPr>
                <w:p w:rsidR="00171657" w:rsidRPr="007A50D3" w:rsidRDefault="00171657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36,9</w:t>
                  </w:r>
                </w:p>
              </w:tc>
              <w:tc>
                <w:tcPr>
                  <w:tcW w:w="1417" w:type="dxa"/>
                  <w:vAlign w:val="center"/>
                </w:tcPr>
                <w:p w:rsidR="00171657" w:rsidRPr="007A50D3" w:rsidRDefault="00773F99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19,4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73F99">
                    <w:rPr>
                      <w:rFonts w:cs="Times New Roman"/>
                      <w:sz w:val="28"/>
                      <w:szCs w:val="28"/>
                    </w:rPr>
                    <w:t>9,5</w:t>
                  </w:r>
                </w:p>
              </w:tc>
            </w:tr>
            <w:tr w:rsidR="00171657" w:rsidRPr="007A50D3" w:rsidTr="009323FA">
              <w:trPr>
                <w:trHeight w:val="403"/>
              </w:trPr>
              <w:tc>
                <w:tcPr>
                  <w:tcW w:w="1129" w:type="dxa"/>
                  <w:vAlign w:val="center"/>
                </w:tcPr>
                <w:p w:rsidR="00171657" w:rsidRPr="007A50D3" w:rsidRDefault="00171657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2018-2020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15466">
                    <w:rPr>
                      <w:rFonts w:cs="Times New Roman"/>
                      <w:sz w:val="28"/>
                      <w:szCs w:val="28"/>
                    </w:rPr>
                    <w:t>208,7</w:t>
                  </w:r>
                </w:p>
              </w:tc>
              <w:tc>
                <w:tcPr>
                  <w:tcW w:w="1417" w:type="dxa"/>
                  <w:vAlign w:val="center"/>
                </w:tcPr>
                <w:p w:rsidR="00171657" w:rsidRPr="007A50D3" w:rsidRDefault="00715466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15466">
                    <w:rPr>
                      <w:rFonts w:cs="Times New Roman"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15466">
                    <w:rPr>
                      <w:rFonts w:cs="Times New Roman"/>
                      <w:sz w:val="28"/>
                      <w:szCs w:val="28"/>
                    </w:rPr>
                    <w:t>158,1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9323FA" w:rsidP="007154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715466">
                    <w:rPr>
                      <w:rFonts w:cs="Times New Roman"/>
                      <w:sz w:val="28"/>
                      <w:szCs w:val="28"/>
                    </w:rPr>
                    <w:t>26,6</w:t>
                  </w:r>
                </w:p>
              </w:tc>
            </w:tr>
          </w:tbl>
          <w:p w:rsidR="00DF12F1" w:rsidRPr="00E65890" w:rsidRDefault="00C82773" w:rsidP="001061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proofErr w:type="gramStart"/>
            <w:r w:rsidRPr="00E65890">
              <w:rPr>
                <w:rFonts w:cs="Times New Roman"/>
                <w:sz w:val="22"/>
              </w:rPr>
              <w:t>* объемы финансирования являются прогнозными и подлежат уточнению на очередной финансовый год, объемы финансирования за счет средств из федерального</w:t>
            </w:r>
            <w:r w:rsidR="008B0569" w:rsidRPr="00E65890">
              <w:rPr>
                <w:rFonts w:cs="Times New Roman"/>
                <w:sz w:val="22"/>
              </w:rPr>
              <w:t>, республиканского</w:t>
            </w:r>
            <w:r w:rsidRPr="00E65890">
              <w:rPr>
                <w:rFonts w:cs="Times New Roman"/>
                <w:sz w:val="22"/>
              </w:rPr>
              <w:t xml:space="preserve"> бюджет</w:t>
            </w:r>
            <w:r w:rsidR="008B0569" w:rsidRPr="00E65890">
              <w:rPr>
                <w:rFonts w:cs="Times New Roman"/>
                <w:sz w:val="22"/>
              </w:rPr>
              <w:t>ов</w:t>
            </w:r>
            <w:r w:rsidRPr="00E65890">
              <w:rPr>
                <w:rFonts w:cs="Times New Roman"/>
                <w:sz w:val="22"/>
              </w:rPr>
              <w:t xml:space="preserve"> указаны справочно.</w:t>
            </w:r>
            <w:r w:rsidR="00DF12F1" w:rsidRPr="00E65890">
              <w:rPr>
                <w:rFonts w:cs="Times New Roman"/>
                <w:sz w:val="22"/>
              </w:rPr>
              <w:t xml:space="preserve">       </w:t>
            </w:r>
            <w:proofErr w:type="gramEnd"/>
          </w:p>
        </w:tc>
      </w:tr>
      <w:tr w:rsidR="00DF12F1" w:rsidRPr="007A50D3" w:rsidTr="00B719B0">
        <w:trPr>
          <w:trHeight w:val="2890"/>
          <w:tblCellSpacing w:w="5" w:type="nil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Ожидаемые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результаты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реализации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70" w:rsidRPr="007A50D3" w:rsidRDefault="00422C70" w:rsidP="00422C70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-достижение приемлемого уровня сейсмической безопасности;</w:t>
            </w:r>
          </w:p>
          <w:p w:rsidR="008E23D9" w:rsidRPr="007A50D3" w:rsidRDefault="008E23D9" w:rsidP="00F52B35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</w:t>
            </w:r>
            <w:r w:rsidR="00283686">
              <w:rPr>
                <w:rFonts w:cs="Times New Roman"/>
                <w:sz w:val="28"/>
                <w:szCs w:val="28"/>
              </w:rPr>
              <w:t xml:space="preserve">уменьшение доли </w:t>
            </w:r>
            <w:r w:rsidRPr="007A50D3">
              <w:rPr>
                <w:rFonts w:cs="Times New Roman"/>
                <w:sz w:val="28"/>
                <w:szCs w:val="28"/>
              </w:rPr>
              <w:t>ветхого и аварийного жилищного фонда;</w:t>
            </w:r>
          </w:p>
          <w:p w:rsidR="004E1E29" w:rsidRDefault="00A322B1" w:rsidP="00F52B35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C7379A">
              <w:rPr>
                <w:rFonts w:cs="Times New Roman"/>
                <w:sz w:val="28"/>
                <w:szCs w:val="28"/>
              </w:rPr>
              <w:t>п</w:t>
            </w:r>
            <w:r w:rsidR="00C7379A" w:rsidRPr="00634A11">
              <w:rPr>
                <w:rFonts w:cs="Times New Roman"/>
                <w:sz w:val="28"/>
                <w:szCs w:val="28"/>
              </w:rPr>
              <w:t>риведению жилищного фонда к состоянию, отвечающему современным условиям энергоэффективности, экологическим  требованиям</w:t>
            </w:r>
            <w:r w:rsidR="004E1E29">
              <w:rPr>
                <w:rFonts w:cs="Times New Roman"/>
                <w:sz w:val="28"/>
                <w:szCs w:val="28"/>
              </w:rPr>
              <w:t>;</w:t>
            </w:r>
          </w:p>
          <w:p w:rsidR="008E23D9" w:rsidRPr="007A50D3" w:rsidRDefault="008E23D9" w:rsidP="00A232B9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</w:t>
            </w:r>
            <w:r w:rsidR="00C7379A">
              <w:rPr>
                <w:rFonts w:cs="Times New Roman"/>
                <w:sz w:val="28"/>
                <w:szCs w:val="28"/>
              </w:rPr>
              <w:t>у</w:t>
            </w:r>
            <w:r w:rsidR="00147881">
              <w:rPr>
                <w:sz w:val="28"/>
                <w:szCs w:val="28"/>
                <w:lang w:eastAsia="ru-RU"/>
              </w:rPr>
              <w:t>меньшение износа коммунальных объектов,</w:t>
            </w:r>
            <w:r w:rsidR="00147881">
              <w:rPr>
                <w:sz w:val="28"/>
                <w:szCs w:val="28"/>
              </w:rPr>
              <w:t xml:space="preserve"> </w:t>
            </w:r>
            <w:r w:rsidR="00147881" w:rsidRPr="009D7165">
              <w:rPr>
                <w:rFonts w:cs="Times New Roman"/>
                <w:sz w:val="28"/>
                <w:szCs w:val="28"/>
              </w:rPr>
              <w:t>снижение потерь при производстве, транспортировке и распределения коммунальных ресурсов</w:t>
            </w:r>
            <w:r w:rsidRPr="007A50D3">
              <w:rPr>
                <w:rFonts w:cs="Times New Roman"/>
                <w:sz w:val="28"/>
                <w:szCs w:val="28"/>
              </w:rPr>
              <w:t>;</w:t>
            </w:r>
          </w:p>
          <w:p w:rsidR="00E535AA" w:rsidRPr="009B4DAF" w:rsidRDefault="008E23D9" w:rsidP="00A232B9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outlineLvl w:val="1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-обеспечению населения водой нормативного качества</w:t>
            </w:r>
          </w:p>
        </w:tc>
      </w:tr>
    </w:tbl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7A50D3" w:rsidRDefault="00DF12F1" w:rsidP="00B0198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bookmarkStart w:id="4" w:name="Par213"/>
      <w:bookmarkEnd w:id="4"/>
      <w:r w:rsidRPr="007A50D3">
        <w:rPr>
          <w:rFonts w:cs="Times New Roman"/>
          <w:b/>
          <w:sz w:val="28"/>
          <w:szCs w:val="28"/>
        </w:rPr>
        <w:t>Раздел I. ХАРАКТЕРИСТИКА ТЕКУЩЕГО СОСТОЯНИЯ СФЕРЫ РЕАЛИЗАЦИИ</w:t>
      </w:r>
      <w:r w:rsidR="00B01982">
        <w:rPr>
          <w:rFonts w:cs="Times New Roman"/>
          <w:b/>
          <w:sz w:val="28"/>
          <w:szCs w:val="28"/>
        </w:rPr>
        <w:t xml:space="preserve"> </w:t>
      </w:r>
      <w:r w:rsidR="000F2802" w:rsidRPr="007A50D3">
        <w:rPr>
          <w:rFonts w:cs="Times New Roman"/>
          <w:b/>
          <w:sz w:val="28"/>
          <w:szCs w:val="28"/>
        </w:rPr>
        <w:t>МУНИЦИПАЛЬНОЙ</w:t>
      </w:r>
      <w:r w:rsidRPr="007A50D3">
        <w:rPr>
          <w:rFonts w:cs="Times New Roman"/>
          <w:b/>
          <w:sz w:val="28"/>
          <w:szCs w:val="28"/>
        </w:rPr>
        <w:t xml:space="preserve"> ПРОГРАММЫ, ОСНОВНЫЕ ПРОБЛЕМЫ РАЗВИТИЯ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760E0" w:rsidRPr="007A50D3" w:rsidRDefault="007760E0" w:rsidP="007760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Одним из приоритетов национальной жилищной политики нашего района является обеспечение качественной и комфортной среды проживания для населения.</w:t>
      </w:r>
    </w:p>
    <w:p w:rsidR="001F786B" w:rsidRPr="007A50D3" w:rsidRDefault="00DF12F1" w:rsidP="001F786B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Новые направления государственной жилищной политики нашли отражение в приоритетном национальном проекте "Доступное и комфортное жилье - гражданам России", реализация которого началась в 2006 году. </w:t>
      </w:r>
      <w:r w:rsidR="001F786B" w:rsidRPr="007A50D3">
        <w:rPr>
          <w:sz w:val="28"/>
          <w:szCs w:val="28"/>
        </w:rPr>
        <w:t>Были определены четыре приоритетных направления реализации Проекта: повышение доступности жилья; увеличение объемов жилищного строительства и модернизация объектов коммунальной инфраструктуры; выполнение обязательств по обеспечению жильем установленных категорий граждан.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Основными инструментами реализации приоритетного национального проекта в </w:t>
      </w:r>
      <w:r w:rsidR="00F04BCC" w:rsidRPr="007A50D3">
        <w:rPr>
          <w:rFonts w:cs="Times New Roman"/>
          <w:sz w:val="28"/>
          <w:szCs w:val="28"/>
        </w:rPr>
        <w:t xml:space="preserve">нашем районе </w:t>
      </w:r>
      <w:r w:rsidRPr="007A50D3">
        <w:rPr>
          <w:rFonts w:cs="Times New Roman"/>
          <w:sz w:val="28"/>
          <w:szCs w:val="28"/>
        </w:rPr>
        <w:t>стал</w:t>
      </w:r>
      <w:r w:rsidR="00F04BCC" w:rsidRPr="007A50D3">
        <w:rPr>
          <w:rFonts w:cs="Times New Roman"/>
          <w:sz w:val="28"/>
          <w:szCs w:val="28"/>
        </w:rPr>
        <w:t>а</w:t>
      </w:r>
      <w:r w:rsidRPr="007A50D3">
        <w:rPr>
          <w:rFonts w:cs="Times New Roman"/>
          <w:sz w:val="28"/>
          <w:szCs w:val="28"/>
        </w:rPr>
        <w:t xml:space="preserve"> </w:t>
      </w:r>
      <w:r w:rsidR="00505111" w:rsidRPr="007A50D3">
        <w:rPr>
          <w:rFonts w:cs="Times New Roman"/>
          <w:sz w:val="28"/>
          <w:szCs w:val="28"/>
        </w:rPr>
        <w:t>муниципальная</w:t>
      </w:r>
      <w:r w:rsidRPr="007A50D3">
        <w:rPr>
          <w:rFonts w:cs="Times New Roman"/>
          <w:sz w:val="28"/>
          <w:szCs w:val="28"/>
        </w:rPr>
        <w:t xml:space="preserve"> целевая </w:t>
      </w:r>
      <w:hyperlink r:id="rId7" w:history="1">
        <w:r w:rsidRPr="007A50D3">
          <w:rPr>
            <w:rFonts w:cs="Times New Roman"/>
            <w:color w:val="0000FF"/>
            <w:sz w:val="28"/>
            <w:szCs w:val="28"/>
          </w:rPr>
          <w:t>программа</w:t>
        </w:r>
      </w:hyperlink>
      <w:r w:rsidRPr="007A50D3">
        <w:rPr>
          <w:rFonts w:cs="Times New Roman"/>
          <w:sz w:val="28"/>
          <w:szCs w:val="28"/>
        </w:rPr>
        <w:t xml:space="preserve"> "Жилище". </w:t>
      </w:r>
      <w:r w:rsidRPr="007A50D3">
        <w:rPr>
          <w:rFonts w:cs="Times New Roman"/>
          <w:sz w:val="28"/>
          <w:szCs w:val="28"/>
        </w:rPr>
        <w:lastRenderedPageBreak/>
        <w:t>Кроме того, в жилищной сфере реализуются различные мероприятия государственных институтов развития - открытое акционерное общество "Агентство по ипотечному жилищному кредитованию" (далее - ОАО "АИЖК"), Федеральный фонд содействия развитию жилищного строительства (далее - Фонд РЖС), Фонд содействия реформированию жилищно-коммунального хозяйства (далее - Фонд ЖКХ).</w:t>
      </w:r>
    </w:p>
    <w:p w:rsidR="0050511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Общий объем жилищного фонда в </w:t>
      </w:r>
      <w:r w:rsidR="00505111" w:rsidRPr="007A50D3">
        <w:rPr>
          <w:rFonts w:cs="Times New Roman"/>
          <w:sz w:val="28"/>
          <w:szCs w:val="28"/>
        </w:rPr>
        <w:t xml:space="preserve">нашем районе </w:t>
      </w:r>
      <w:r w:rsidRPr="007A50D3">
        <w:rPr>
          <w:rFonts w:cs="Times New Roman"/>
          <w:sz w:val="28"/>
          <w:szCs w:val="28"/>
        </w:rPr>
        <w:t xml:space="preserve">на </w:t>
      </w:r>
      <w:r w:rsidR="00960BE5" w:rsidRPr="007A50D3">
        <w:rPr>
          <w:rFonts w:cs="Times New Roman"/>
          <w:sz w:val="28"/>
          <w:szCs w:val="28"/>
        </w:rPr>
        <w:t>01.01.</w:t>
      </w:r>
      <w:r w:rsidR="00505111" w:rsidRPr="007A50D3">
        <w:rPr>
          <w:rFonts w:cs="Times New Roman"/>
          <w:sz w:val="28"/>
          <w:szCs w:val="28"/>
        </w:rPr>
        <w:t>2014 года составляет</w:t>
      </w:r>
      <w:r w:rsidRPr="007A50D3">
        <w:rPr>
          <w:rFonts w:cs="Times New Roman"/>
          <w:sz w:val="28"/>
          <w:szCs w:val="28"/>
        </w:rPr>
        <w:t xml:space="preserve"> </w:t>
      </w:r>
      <w:r w:rsidR="00505111" w:rsidRPr="007A50D3">
        <w:rPr>
          <w:rFonts w:cs="Times New Roman"/>
          <w:sz w:val="28"/>
          <w:szCs w:val="28"/>
        </w:rPr>
        <w:t>489,6</w:t>
      </w:r>
      <w:r w:rsidRPr="007A50D3">
        <w:rPr>
          <w:rFonts w:cs="Times New Roman"/>
          <w:sz w:val="28"/>
          <w:szCs w:val="28"/>
        </w:rPr>
        <w:t xml:space="preserve"> тыс. кв. метров</w:t>
      </w:r>
      <w:r w:rsidR="00505111" w:rsidRPr="007A50D3">
        <w:rPr>
          <w:rFonts w:cs="Times New Roman"/>
          <w:sz w:val="28"/>
          <w:szCs w:val="28"/>
        </w:rPr>
        <w:t>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Степень износа жилищного фонда </w:t>
      </w:r>
      <w:r w:rsidR="00960BE5" w:rsidRPr="007A50D3">
        <w:rPr>
          <w:rFonts w:cs="Times New Roman"/>
          <w:sz w:val="28"/>
          <w:szCs w:val="28"/>
        </w:rPr>
        <w:t>характеризуется</w:t>
      </w:r>
      <w:r w:rsidRPr="007A50D3">
        <w:rPr>
          <w:rFonts w:cs="Times New Roman"/>
          <w:sz w:val="28"/>
          <w:szCs w:val="28"/>
        </w:rPr>
        <w:t xml:space="preserve"> следующими показателями: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- износ, требующий ремонта либо реконструкции</w:t>
      </w:r>
      <w:r w:rsidR="00A2475B">
        <w:rPr>
          <w:rFonts w:cs="Times New Roman"/>
          <w:sz w:val="28"/>
          <w:szCs w:val="28"/>
        </w:rPr>
        <w:t>,</w:t>
      </w:r>
      <w:r w:rsidRPr="007A50D3">
        <w:rPr>
          <w:rFonts w:cs="Times New Roman"/>
          <w:sz w:val="28"/>
          <w:szCs w:val="28"/>
        </w:rPr>
        <w:t xml:space="preserve"> имеет </w:t>
      </w:r>
      <w:r w:rsidR="00DA5D23" w:rsidRPr="007A50D3">
        <w:rPr>
          <w:rFonts w:cs="Times New Roman"/>
          <w:sz w:val="28"/>
          <w:szCs w:val="28"/>
        </w:rPr>
        <w:t>11,4</w:t>
      </w:r>
      <w:r w:rsidRPr="007A50D3">
        <w:rPr>
          <w:rFonts w:cs="Times New Roman"/>
          <w:sz w:val="28"/>
          <w:szCs w:val="28"/>
        </w:rPr>
        <w:t>% жилищного фонда;</w:t>
      </w:r>
    </w:p>
    <w:p w:rsidR="00DF12F1" w:rsidRPr="007A50D3" w:rsidRDefault="00DA5D2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- критическую степень износа</w:t>
      </w:r>
      <w:r w:rsidR="00DF12F1" w:rsidRPr="007A50D3">
        <w:rPr>
          <w:rFonts w:cs="Times New Roman"/>
          <w:sz w:val="28"/>
          <w:szCs w:val="28"/>
        </w:rPr>
        <w:t xml:space="preserve"> имеет </w:t>
      </w:r>
      <w:r w:rsidRPr="007A50D3">
        <w:rPr>
          <w:rFonts w:cs="Times New Roman"/>
          <w:sz w:val="28"/>
          <w:szCs w:val="28"/>
        </w:rPr>
        <w:t>2</w:t>
      </w:r>
      <w:r w:rsidR="00DF12F1" w:rsidRPr="007A50D3">
        <w:rPr>
          <w:rFonts w:cs="Times New Roman"/>
          <w:sz w:val="28"/>
          <w:szCs w:val="28"/>
        </w:rPr>
        <w:t>% жилищного фонда.</w:t>
      </w:r>
    </w:p>
    <w:p w:rsidR="00FF4CDA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Обеспеченность жильем на одного человека по состоянию на 01.01.201</w:t>
      </w:r>
      <w:r w:rsidR="00064CF4" w:rsidRPr="007A50D3">
        <w:rPr>
          <w:rFonts w:cs="Times New Roman"/>
          <w:sz w:val="28"/>
          <w:szCs w:val="28"/>
        </w:rPr>
        <w:t>4</w:t>
      </w:r>
      <w:r w:rsidRPr="007A50D3">
        <w:rPr>
          <w:rFonts w:cs="Times New Roman"/>
          <w:sz w:val="28"/>
          <w:szCs w:val="28"/>
        </w:rPr>
        <w:t xml:space="preserve"> достигла </w:t>
      </w:r>
      <w:r w:rsidR="003302CE" w:rsidRPr="007A50D3">
        <w:rPr>
          <w:rFonts w:cs="Times New Roman"/>
          <w:sz w:val="28"/>
          <w:szCs w:val="28"/>
        </w:rPr>
        <w:t>20,3</w:t>
      </w:r>
      <w:r w:rsidRPr="007A50D3">
        <w:rPr>
          <w:rFonts w:cs="Times New Roman"/>
          <w:sz w:val="28"/>
          <w:szCs w:val="28"/>
        </w:rPr>
        <w:t xml:space="preserve"> кв. метра общей площади</w:t>
      </w:r>
      <w:r w:rsidR="00FF4CDA" w:rsidRPr="007A50D3">
        <w:rPr>
          <w:rFonts w:cs="Times New Roman"/>
          <w:sz w:val="28"/>
          <w:szCs w:val="28"/>
        </w:rPr>
        <w:t>.</w:t>
      </w:r>
    </w:p>
    <w:p w:rsidR="00FF4CDA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Структура жилищного фонда изменилась в сторону увеличения доли частного жилищного фонда</w:t>
      </w:r>
      <w:r w:rsidR="00FF4CDA" w:rsidRPr="007A50D3">
        <w:rPr>
          <w:rFonts w:cs="Times New Roman"/>
          <w:sz w:val="28"/>
          <w:szCs w:val="28"/>
        </w:rPr>
        <w:t>.</w:t>
      </w:r>
      <w:r w:rsidRPr="007A50D3">
        <w:rPr>
          <w:rFonts w:cs="Times New Roman"/>
          <w:sz w:val="28"/>
          <w:szCs w:val="28"/>
        </w:rPr>
        <w:t xml:space="preserve"> В последние годы основную роль в жилищном строительстве стали играть частные и индивидуальные застройщики. 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Продолжают действовать программы по обеспечению жильем ветеранов, военнослужащих, других категорий граждан.</w:t>
      </w:r>
    </w:p>
    <w:p w:rsidR="00DF12F1" w:rsidRPr="007A50D3" w:rsidRDefault="005D6F7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На 01.01.2014</w:t>
      </w:r>
      <w:r w:rsidR="0083155E" w:rsidRPr="007A50D3">
        <w:rPr>
          <w:rFonts w:cs="Times New Roman"/>
          <w:sz w:val="28"/>
          <w:szCs w:val="28"/>
        </w:rPr>
        <w:t xml:space="preserve">г. </w:t>
      </w:r>
      <w:r w:rsidR="00DF12F1" w:rsidRPr="007A50D3">
        <w:rPr>
          <w:rFonts w:cs="Times New Roman"/>
          <w:sz w:val="28"/>
          <w:szCs w:val="28"/>
        </w:rPr>
        <w:t xml:space="preserve">суммарная площадь </w:t>
      </w:r>
      <w:r w:rsidR="0083155E" w:rsidRPr="007A50D3">
        <w:rPr>
          <w:rFonts w:cs="Times New Roman"/>
          <w:sz w:val="28"/>
          <w:szCs w:val="28"/>
        </w:rPr>
        <w:t xml:space="preserve">ветхого аварийного </w:t>
      </w:r>
      <w:r w:rsidR="00DF12F1" w:rsidRPr="007A50D3">
        <w:rPr>
          <w:rFonts w:cs="Times New Roman"/>
          <w:sz w:val="28"/>
          <w:szCs w:val="28"/>
        </w:rPr>
        <w:t xml:space="preserve">жилищного фонда </w:t>
      </w:r>
      <w:r w:rsidR="0083155E" w:rsidRPr="007A50D3">
        <w:rPr>
          <w:rFonts w:cs="Times New Roman"/>
          <w:sz w:val="28"/>
          <w:szCs w:val="28"/>
        </w:rPr>
        <w:t>района</w:t>
      </w:r>
      <w:r w:rsidR="00DF12F1" w:rsidRPr="007A50D3">
        <w:rPr>
          <w:rFonts w:cs="Times New Roman"/>
          <w:sz w:val="28"/>
          <w:szCs w:val="28"/>
        </w:rPr>
        <w:t xml:space="preserve"> состав</w:t>
      </w:r>
      <w:r w:rsidR="0083155E" w:rsidRPr="007A50D3">
        <w:rPr>
          <w:rFonts w:cs="Times New Roman"/>
          <w:sz w:val="28"/>
          <w:szCs w:val="28"/>
        </w:rPr>
        <w:t>и</w:t>
      </w:r>
      <w:r w:rsidR="00DF12F1" w:rsidRPr="007A50D3">
        <w:rPr>
          <w:rFonts w:cs="Times New Roman"/>
          <w:sz w:val="28"/>
          <w:szCs w:val="28"/>
        </w:rPr>
        <w:t xml:space="preserve">ла </w:t>
      </w:r>
      <w:r w:rsidR="008D56FD" w:rsidRPr="007A50D3">
        <w:rPr>
          <w:rFonts w:cs="Times New Roman"/>
          <w:sz w:val="28"/>
          <w:szCs w:val="28"/>
        </w:rPr>
        <w:t>62,2</w:t>
      </w:r>
      <w:r w:rsidR="00DF12F1" w:rsidRPr="007A50D3">
        <w:rPr>
          <w:rFonts w:cs="Times New Roman"/>
          <w:sz w:val="28"/>
          <w:szCs w:val="28"/>
        </w:rPr>
        <w:t xml:space="preserve"> тыс. кв. метров, или </w:t>
      </w:r>
      <w:r w:rsidR="008D56FD" w:rsidRPr="007A50D3">
        <w:rPr>
          <w:rFonts w:cs="Times New Roman"/>
          <w:sz w:val="28"/>
          <w:szCs w:val="28"/>
        </w:rPr>
        <w:t>12,7</w:t>
      </w:r>
      <w:r w:rsidR="00DF12F1" w:rsidRPr="007A50D3">
        <w:rPr>
          <w:rFonts w:cs="Times New Roman"/>
          <w:sz w:val="28"/>
          <w:szCs w:val="28"/>
        </w:rPr>
        <w:t>% от общего объема жилья.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Наибольшая доля ветхого и аварийного жилищного фонда приходится на </w:t>
      </w:r>
      <w:r w:rsidR="005D6F7C" w:rsidRPr="007A50D3">
        <w:rPr>
          <w:rFonts w:cs="Times New Roman"/>
          <w:sz w:val="28"/>
          <w:szCs w:val="28"/>
        </w:rPr>
        <w:t xml:space="preserve">многоквартирное </w:t>
      </w:r>
      <w:r w:rsidRPr="007A50D3">
        <w:rPr>
          <w:rFonts w:cs="Times New Roman"/>
          <w:sz w:val="28"/>
          <w:szCs w:val="28"/>
        </w:rPr>
        <w:t>жилье, занимаемое на условиях найма и являющееся муниципальной собственностью.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Улучшению жилищных условий граждан в </w:t>
      </w:r>
      <w:r w:rsidR="00580218" w:rsidRPr="007A50D3">
        <w:rPr>
          <w:rFonts w:cs="Times New Roman"/>
          <w:sz w:val="28"/>
          <w:szCs w:val="28"/>
        </w:rPr>
        <w:t>районе</w:t>
      </w:r>
      <w:r w:rsidRPr="007A50D3">
        <w:rPr>
          <w:rFonts w:cs="Times New Roman"/>
          <w:sz w:val="28"/>
          <w:szCs w:val="28"/>
        </w:rPr>
        <w:t xml:space="preserve"> будут способствовать предоставление в установленном порядке</w:t>
      </w:r>
      <w:r w:rsidR="00E10FA5" w:rsidRPr="007A50D3">
        <w:rPr>
          <w:rFonts w:cs="Times New Roman"/>
          <w:sz w:val="28"/>
          <w:szCs w:val="28"/>
        </w:rPr>
        <w:t xml:space="preserve">, </w:t>
      </w:r>
      <w:r w:rsidRPr="007A50D3">
        <w:rPr>
          <w:rFonts w:cs="Times New Roman"/>
          <w:sz w:val="28"/>
          <w:szCs w:val="28"/>
        </w:rPr>
        <w:t xml:space="preserve">по желанию граждан, </w:t>
      </w:r>
      <w:r w:rsidR="00F1232B">
        <w:rPr>
          <w:rFonts w:cs="Times New Roman"/>
          <w:sz w:val="28"/>
          <w:szCs w:val="28"/>
        </w:rPr>
        <w:t>новых жилых помещений</w:t>
      </w:r>
      <w:r w:rsidRPr="007A50D3">
        <w:rPr>
          <w:rFonts w:cs="Times New Roman"/>
          <w:sz w:val="28"/>
          <w:szCs w:val="28"/>
        </w:rPr>
        <w:t>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Действие Федерального </w:t>
      </w:r>
      <w:hyperlink r:id="rId8" w:history="1">
        <w:r w:rsidRPr="007A50D3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7A50D3">
        <w:rPr>
          <w:rFonts w:cs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 (далее - Закон о Фонде ЖКХ) позволило обеспечить проведение капитального ремонта </w:t>
      </w:r>
      <w:r w:rsidR="008E28CC" w:rsidRPr="007A50D3">
        <w:rPr>
          <w:rFonts w:cs="Times New Roman"/>
          <w:sz w:val="28"/>
          <w:szCs w:val="28"/>
        </w:rPr>
        <w:t>6</w:t>
      </w:r>
      <w:r w:rsidRPr="007A50D3">
        <w:rPr>
          <w:rFonts w:cs="Times New Roman"/>
          <w:sz w:val="28"/>
          <w:szCs w:val="28"/>
        </w:rPr>
        <w:t xml:space="preserve"> многоквартирных домов</w:t>
      </w:r>
      <w:r w:rsidR="008E28CC" w:rsidRPr="007A50D3">
        <w:rPr>
          <w:rFonts w:cs="Times New Roman"/>
          <w:sz w:val="28"/>
          <w:szCs w:val="28"/>
        </w:rPr>
        <w:t xml:space="preserve"> в с</w:t>
      </w:r>
      <w:proofErr w:type="gramStart"/>
      <w:r w:rsidR="008E28CC" w:rsidRPr="007A50D3">
        <w:rPr>
          <w:rFonts w:cs="Times New Roman"/>
          <w:sz w:val="28"/>
          <w:szCs w:val="28"/>
        </w:rPr>
        <w:t>.М</w:t>
      </w:r>
      <w:proofErr w:type="gramEnd"/>
      <w:r w:rsidR="008E28CC" w:rsidRPr="007A50D3">
        <w:rPr>
          <w:rFonts w:cs="Times New Roman"/>
          <w:sz w:val="28"/>
          <w:szCs w:val="28"/>
        </w:rPr>
        <w:t>ухоршибирь</w:t>
      </w:r>
      <w:r w:rsidRPr="007A50D3">
        <w:rPr>
          <w:rFonts w:cs="Times New Roman"/>
          <w:sz w:val="28"/>
          <w:szCs w:val="28"/>
        </w:rPr>
        <w:t>.</w:t>
      </w:r>
      <w:r w:rsidR="008E28CC" w:rsidRPr="007A50D3">
        <w:rPr>
          <w:rFonts w:cs="Times New Roman"/>
          <w:sz w:val="28"/>
          <w:szCs w:val="28"/>
        </w:rPr>
        <w:t xml:space="preserve"> Переселено</w:t>
      </w:r>
      <w:r w:rsidR="00A50012" w:rsidRPr="007A50D3">
        <w:rPr>
          <w:rFonts w:cs="Times New Roman"/>
          <w:sz w:val="28"/>
          <w:szCs w:val="28"/>
        </w:rPr>
        <w:t xml:space="preserve"> 20 семей,</w:t>
      </w:r>
      <w:r w:rsidR="008E28CC" w:rsidRPr="007A50D3">
        <w:rPr>
          <w:rFonts w:cs="Times New Roman"/>
          <w:sz w:val="28"/>
          <w:szCs w:val="28"/>
        </w:rPr>
        <w:t xml:space="preserve"> </w:t>
      </w:r>
      <w:r w:rsidR="00A50012" w:rsidRPr="007A50D3">
        <w:rPr>
          <w:rFonts w:cs="Times New Roman"/>
          <w:sz w:val="28"/>
          <w:szCs w:val="28"/>
        </w:rPr>
        <w:t xml:space="preserve">45 граждан </w:t>
      </w:r>
      <w:r w:rsidR="008E28CC" w:rsidRPr="007A50D3">
        <w:rPr>
          <w:rFonts w:cs="Times New Roman"/>
          <w:sz w:val="28"/>
          <w:szCs w:val="28"/>
        </w:rPr>
        <w:t xml:space="preserve">из аварийного жилья в муниципальном образовании сельском поселении «Саганнурское» в рамках </w:t>
      </w:r>
      <w:r w:rsidR="0016092B">
        <w:rPr>
          <w:rFonts w:cs="Times New Roman"/>
          <w:sz w:val="28"/>
          <w:szCs w:val="28"/>
        </w:rPr>
        <w:t>реализации федерального законодательства</w:t>
      </w:r>
      <w:r w:rsidR="008E28CC" w:rsidRPr="007A50D3">
        <w:rPr>
          <w:rFonts w:cs="Times New Roman"/>
          <w:sz w:val="28"/>
          <w:szCs w:val="28"/>
        </w:rPr>
        <w:t xml:space="preserve">. </w:t>
      </w:r>
      <w:r w:rsidR="00BB3693" w:rsidRPr="007A50D3">
        <w:rPr>
          <w:rFonts w:cs="Times New Roman"/>
          <w:sz w:val="28"/>
          <w:szCs w:val="28"/>
        </w:rPr>
        <w:t>Площадь переселения составила 468 м</w:t>
      </w:r>
      <w:proofErr w:type="gramStart"/>
      <w:r w:rsidR="00BB3693" w:rsidRPr="007A50D3">
        <w:rPr>
          <w:rFonts w:cs="Times New Roman"/>
          <w:sz w:val="28"/>
          <w:szCs w:val="28"/>
        </w:rPr>
        <w:t>2</w:t>
      </w:r>
      <w:proofErr w:type="gramEnd"/>
      <w:r w:rsidR="00BB3693" w:rsidRPr="007A50D3">
        <w:rPr>
          <w:rFonts w:cs="Times New Roman"/>
          <w:sz w:val="28"/>
          <w:szCs w:val="28"/>
        </w:rPr>
        <w:t xml:space="preserve">. </w:t>
      </w:r>
      <w:r w:rsidR="00293FD7" w:rsidRPr="007A50D3">
        <w:rPr>
          <w:rFonts w:cs="Times New Roman"/>
          <w:sz w:val="28"/>
          <w:szCs w:val="28"/>
        </w:rPr>
        <w:t>К</w:t>
      </w:r>
      <w:r w:rsidRPr="007A50D3">
        <w:rPr>
          <w:rFonts w:cs="Times New Roman"/>
          <w:sz w:val="28"/>
          <w:szCs w:val="28"/>
        </w:rPr>
        <w:t xml:space="preserve">омплексные капитальные ремонты (модернизация) домов </w:t>
      </w:r>
      <w:r w:rsidR="00293FD7" w:rsidRPr="007A50D3">
        <w:rPr>
          <w:rFonts w:cs="Times New Roman"/>
          <w:sz w:val="28"/>
          <w:szCs w:val="28"/>
        </w:rPr>
        <w:t>проводились согласно</w:t>
      </w:r>
      <w:r w:rsidRPr="007A50D3">
        <w:rPr>
          <w:rFonts w:cs="Times New Roman"/>
          <w:sz w:val="28"/>
          <w:szCs w:val="28"/>
        </w:rPr>
        <w:t xml:space="preserve"> утвержденного </w:t>
      </w:r>
      <w:hyperlink r:id="rId9" w:history="1">
        <w:r w:rsidRPr="007A50D3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7A50D3">
        <w:rPr>
          <w:rFonts w:cs="Times New Roman"/>
          <w:sz w:val="28"/>
          <w:szCs w:val="28"/>
        </w:rPr>
        <w:t xml:space="preserve"> о Фонде перечня.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Фактически в настоящее время проведение комплексного капитального ремонта многоквартирных домов осуществляется в основном за счет средств Фонда и средств </w:t>
      </w:r>
      <w:r w:rsidR="00542857" w:rsidRPr="007A50D3">
        <w:rPr>
          <w:rFonts w:cs="Times New Roman"/>
          <w:sz w:val="28"/>
          <w:szCs w:val="28"/>
        </w:rPr>
        <w:t xml:space="preserve">республиканского, местного </w:t>
      </w:r>
      <w:r w:rsidRPr="007A50D3">
        <w:rPr>
          <w:rFonts w:cs="Times New Roman"/>
          <w:sz w:val="28"/>
          <w:szCs w:val="28"/>
        </w:rPr>
        <w:t>консолидированн</w:t>
      </w:r>
      <w:r w:rsidR="00542857" w:rsidRPr="007A50D3">
        <w:rPr>
          <w:rFonts w:cs="Times New Roman"/>
          <w:sz w:val="28"/>
          <w:szCs w:val="28"/>
        </w:rPr>
        <w:t>ых</w:t>
      </w:r>
      <w:r w:rsidRPr="007A50D3">
        <w:rPr>
          <w:rFonts w:cs="Times New Roman"/>
          <w:sz w:val="28"/>
          <w:szCs w:val="28"/>
        </w:rPr>
        <w:t xml:space="preserve"> бюджет</w:t>
      </w:r>
      <w:r w:rsidR="00542857" w:rsidRPr="007A50D3">
        <w:rPr>
          <w:rFonts w:cs="Times New Roman"/>
          <w:sz w:val="28"/>
          <w:szCs w:val="28"/>
        </w:rPr>
        <w:t>ов.</w:t>
      </w:r>
    </w:p>
    <w:p w:rsidR="00AD35B7" w:rsidRPr="007A50D3" w:rsidRDefault="00AD35B7" w:rsidP="00AD3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color w:val="000000"/>
          <w:sz w:val="28"/>
          <w:szCs w:val="28"/>
        </w:rPr>
        <w:t>За последние годы в жилищно-коммунальной сфер</w:t>
      </w:r>
      <w:r w:rsidR="00D553E4">
        <w:rPr>
          <w:color w:val="000000"/>
          <w:sz w:val="28"/>
          <w:szCs w:val="28"/>
        </w:rPr>
        <w:t>е</w:t>
      </w:r>
      <w:r w:rsidRPr="007A50D3">
        <w:rPr>
          <w:color w:val="000000"/>
          <w:sz w:val="28"/>
          <w:szCs w:val="28"/>
        </w:rPr>
        <w:t xml:space="preserve"> накопились многочисленные проблемы. </w:t>
      </w:r>
      <w:r w:rsidR="00D553E4">
        <w:rPr>
          <w:color w:val="000000"/>
          <w:sz w:val="28"/>
          <w:szCs w:val="28"/>
        </w:rPr>
        <w:t>С</w:t>
      </w:r>
      <w:r w:rsidRPr="007A50D3">
        <w:rPr>
          <w:color w:val="000000"/>
          <w:sz w:val="28"/>
          <w:szCs w:val="28"/>
        </w:rPr>
        <w:t xml:space="preserve">остояние жилищно-коммунального комплекса свидетельствует не только о критическом состоянии инфраструктуры ЖКХ, но и о том, что за последние годы здесь не были </w:t>
      </w:r>
      <w:proofErr w:type="gramStart"/>
      <w:r w:rsidRPr="007A50D3">
        <w:rPr>
          <w:color w:val="000000"/>
          <w:sz w:val="28"/>
          <w:szCs w:val="28"/>
        </w:rPr>
        <w:t>созданы</w:t>
      </w:r>
      <w:proofErr w:type="gramEnd"/>
      <w:r w:rsidRPr="007A50D3">
        <w:rPr>
          <w:color w:val="000000"/>
          <w:sz w:val="28"/>
          <w:szCs w:val="28"/>
        </w:rPr>
        <w:t xml:space="preserve"> ни материальная база модернизации отрасли, ни реальные механизмы, способные «запустить» этот процесс. Д</w:t>
      </w:r>
      <w:r w:rsidRPr="007A50D3">
        <w:rPr>
          <w:sz w:val="28"/>
          <w:szCs w:val="28"/>
        </w:rPr>
        <w:t xml:space="preserve">еятельность коммунального комплекса характеризуется невысоким </w:t>
      </w:r>
      <w:r w:rsidRPr="007A50D3">
        <w:rPr>
          <w:sz w:val="28"/>
          <w:szCs w:val="28"/>
        </w:rPr>
        <w:lastRenderedPageBreak/>
        <w:t xml:space="preserve">качеством предоставления коммунальных услуг, неразвитостью конкурентной среды, большой степенью износа основных фондов. </w:t>
      </w:r>
    </w:p>
    <w:p w:rsidR="00AD35B7" w:rsidRPr="007A50D3" w:rsidRDefault="001A4E67" w:rsidP="00AD35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По состоянию на </w:t>
      </w:r>
      <w:r w:rsidR="00AD35B7" w:rsidRPr="007A50D3">
        <w:rPr>
          <w:rFonts w:cs="Times New Roman"/>
          <w:sz w:val="28"/>
          <w:szCs w:val="28"/>
        </w:rPr>
        <w:t xml:space="preserve">01.01.2014 </w:t>
      </w:r>
      <w:r w:rsidR="00705A66" w:rsidRPr="007A50D3">
        <w:rPr>
          <w:rFonts w:cs="Times New Roman"/>
          <w:sz w:val="28"/>
          <w:szCs w:val="28"/>
        </w:rPr>
        <w:t>более</w:t>
      </w:r>
      <w:r w:rsidR="00AD35B7" w:rsidRPr="007A50D3">
        <w:rPr>
          <w:rFonts w:cs="Times New Roman"/>
          <w:sz w:val="28"/>
          <w:szCs w:val="28"/>
        </w:rPr>
        <w:t xml:space="preserve"> 60 процентов основных</w:t>
      </w:r>
      <w:r>
        <w:rPr>
          <w:rFonts w:cs="Times New Roman"/>
          <w:sz w:val="28"/>
          <w:szCs w:val="28"/>
        </w:rPr>
        <w:t xml:space="preserve"> фондов коммунального хозяйства</w:t>
      </w:r>
      <w:r w:rsidR="00881EA8">
        <w:rPr>
          <w:rFonts w:cs="Times New Roman"/>
          <w:sz w:val="28"/>
          <w:szCs w:val="28"/>
        </w:rPr>
        <w:t xml:space="preserve"> изношены</w:t>
      </w:r>
      <w:r>
        <w:rPr>
          <w:rFonts w:cs="Times New Roman"/>
          <w:sz w:val="28"/>
          <w:szCs w:val="28"/>
        </w:rPr>
        <w:t>;</w:t>
      </w:r>
      <w:r w:rsidR="00AD35B7" w:rsidRPr="007A50D3">
        <w:rPr>
          <w:rFonts w:cs="Times New Roman"/>
          <w:sz w:val="28"/>
          <w:szCs w:val="28"/>
        </w:rPr>
        <w:t xml:space="preserve"> физический износ основных фондов котельных составил 68%, тепловых сетей - 6</w:t>
      </w:r>
      <w:r w:rsidR="00E1595B" w:rsidRPr="007A50D3">
        <w:rPr>
          <w:rFonts w:cs="Times New Roman"/>
          <w:sz w:val="28"/>
          <w:szCs w:val="28"/>
        </w:rPr>
        <w:t>2</w:t>
      </w:r>
      <w:r w:rsidR="00AD35B7" w:rsidRPr="007A50D3">
        <w:rPr>
          <w:rFonts w:cs="Times New Roman"/>
          <w:sz w:val="28"/>
          <w:szCs w:val="28"/>
        </w:rPr>
        <w:t>%, водопроводных и канализационных сетей - 41%.</w:t>
      </w:r>
      <w:proofErr w:type="gramEnd"/>
    </w:p>
    <w:p w:rsidR="003418BC" w:rsidRPr="007A50D3" w:rsidRDefault="003418BC" w:rsidP="003418B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В результате накопленного износа растет количество инцидентов и аварий в системах тепл</w:t>
      </w:r>
      <w:proofErr w:type="gramStart"/>
      <w:r w:rsidRPr="007A50D3">
        <w:rPr>
          <w:rFonts w:cs="Times New Roman"/>
          <w:sz w:val="28"/>
          <w:szCs w:val="28"/>
        </w:rPr>
        <w:t>о-</w:t>
      </w:r>
      <w:proofErr w:type="gramEnd"/>
      <w:r w:rsidRPr="007A50D3">
        <w:rPr>
          <w:rFonts w:cs="Times New Roman"/>
          <w:sz w:val="28"/>
          <w:szCs w:val="28"/>
        </w:rPr>
        <w:t xml:space="preserve">, </w:t>
      </w:r>
      <w:proofErr w:type="spellStart"/>
      <w:r w:rsidRPr="007A50D3">
        <w:rPr>
          <w:rFonts w:cs="Times New Roman"/>
          <w:sz w:val="28"/>
          <w:szCs w:val="28"/>
        </w:rPr>
        <w:t>электро</w:t>
      </w:r>
      <w:proofErr w:type="spellEnd"/>
      <w:r w:rsidRPr="007A50D3">
        <w:rPr>
          <w:rFonts w:cs="Times New Roman"/>
          <w:sz w:val="28"/>
          <w:szCs w:val="28"/>
        </w:rPr>
        <w:t>- и водоснабжения, увеличиваются сроки ликвидации аварий и стоимость ремонтов.</w:t>
      </w:r>
    </w:p>
    <w:p w:rsidR="003418BC" w:rsidRPr="007A50D3" w:rsidRDefault="003418BC" w:rsidP="003418B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Потери по расходу воды в среднем на 01.01.2014г. в отрасли ЖКХ составляют 3%, потери </w:t>
      </w:r>
      <w:proofErr w:type="spellStart"/>
      <w:r w:rsidRPr="007A50D3">
        <w:rPr>
          <w:rFonts w:cs="Times New Roman"/>
          <w:sz w:val="28"/>
          <w:szCs w:val="28"/>
        </w:rPr>
        <w:t>теплоэнергии</w:t>
      </w:r>
      <w:proofErr w:type="spellEnd"/>
      <w:r w:rsidRPr="007A50D3">
        <w:rPr>
          <w:rFonts w:cs="Times New Roman"/>
          <w:sz w:val="28"/>
          <w:szCs w:val="28"/>
        </w:rPr>
        <w:t xml:space="preserve"> – 12,4%.</w:t>
      </w:r>
    </w:p>
    <w:p w:rsidR="00F54B08" w:rsidRPr="007A50D3" w:rsidRDefault="00F54B08" w:rsidP="00F54B0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Объекты коммунальной инфраструктуры, находятся в изношенном состоянии. </w:t>
      </w:r>
    </w:p>
    <w:p w:rsidR="00334273" w:rsidRPr="007A50D3" w:rsidRDefault="00334273" w:rsidP="00E15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Существующее состояние инженерных сетей требует принятия и реализации технических решений по повышению надежности электроснабжения</w:t>
      </w:r>
      <w:r w:rsidR="0090001E">
        <w:rPr>
          <w:sz w:val="28"/>
          <w:szCs w:val="28"/>
        </w:rPr>
        <w:t xml:space="preserve"> и водоснабжения, </w:t>
      </w:r>
      <w:r w:rsidRPr="007A50D3">
        <w:rPr>
          <w:sz w:val="28"/>
          <w:szCs w:val="28"/>
        </w:rPr>
        <w:t>снижению затрат по отпуску электрической энергии потребителям и снабжению питьевой водой населения района за счет организационных и экономических мероприятий. При сохранении сложившейся проблемной ситуации, отсутствии программно-целевого подхода решения и недостаточном финансировании решить перечисленные выше задачи будет невозможно. В ближайшее время необходимо обеспечить:</w:t>
      </w:r>
    </w:p>
    <w:p w:rsidR="00334273" w:rsidRPr="007A50D3" w:rsidRDefault="00334273" w:rsidP="00334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- проведение в значительных объемах капитального ремонта и реконструкции многоквартирных домов с использованием средств собственников жилья, что позволит создать более комфортную среду обитания граждан, снизить расходы на оплату энергоресурсов за счет повышения энергоэффективности жилых зданий;</w:t>
      </w:r>
    </w:p>
    <w:p w:rsidR="00334273" w:rsidRPr="007A50D3" w:rsidRDefault="00334273" w:rsidP="00334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- техническое обновление коммунальной инфраструктуры, что в свою очередь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оплачивать их по факту потребления. </w:t>
      </w:r>
    </w:p>
    <w:p w:rsidR="00334273" w:rsidRPr="007A50D3" w:rsidRDefault="00334273" w:rsidP="00AE21EC">
      <w:pPr>
        <w:ind w:firstLine="540"/>
        <w:jc w:val="both"/>
        <w:rPr>
          <w:color w:val="FF0000"/>
          <w:sz w:val="28"/>
          <w:szCs w:val="28"/>
        </w:rPr>
      </w:pPr>
      <w:r w:rsidRPr="007A50D3">
        <w:rPr>
          <w:color w:val="000000"/>
          <w:sz w:val="28"/>
          <w:szCs w:val="28"/>
        </w:rPr>
        <w:t>В сфере жилищного хозяйства о</w:t>
      </w:r>
      <w:r w:rsidRPr="007A50D3">
        <w:rPr>
          <w:bCs/>
          <w:color w:val="000000"/>
          <w:sz w:val="28"/>
          <w:szCs w:val="28"/>
        </w:rPr>
        <w:t>сновная проблема – недостаточное финансирование.</w:t>
      </w:r>
    </w:p>
    <w:p w:rsidR="009519CB" w:rsidRPr="007A50D3" w:rsidRDefault="009519CB" w:rsidP="009519C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Конечные цели реформы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334273" w:rsidRPr="007A50D3" w:rsidRDefault="00334273" w:rsidP="0033427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Жилищная проблема всегда была одной из самых сложных и наиболее острых социальных проблем. Органы </w:t>
      </w:r>
      <w:r w:rsidR="004D1CEF">
        <w:rPr>
          <w:rFonts w:cs="Times New Roman"/>
          <w:sz w:val="28"/>
          <w:szCs w:val="28"/>
        </w:rPr>
        <w:t>местного самоуправления</w:t>
      </w:r>
      <w:r w:rsidRPr="007A50D3">
        <w:rPr>
          <w:rFonts w:cs="Times New Roman"/>
          <w:sz w:val="28"/>
          <w:szCs w:val="28"/>
        </w:rPr>
        <w:t xml:space="preserve"> пытаются ее решать, реализуя различного рода федеральные, региональные и муниципальные строительные программы, направленные на повышение эффективности строительного комплекса и доступности жилья для населения.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В 2012 году Правительством Республики Бурятия создано ОАО "Региональная управляющая компания жилищно-коммунального хозяйства" </w:t>
      </w:r>
      <w:r w:rsidRPr="007A50D3">
        <w:rPr>
          <w:rFonts w:cs="Times New Roman"/>
          <w:sz w:val="28"/>
          <w:szCs w:val="28"/>
        </w:rPr>
        <w:lastRenderedPageBreak/>
        <w:t>(далее - ОАО "РУК ЖКХ") со 100% долей собственности Республики Бурятия в уставном капитале. Одной из целей создания ОАО "РУК ЖКХ" - внедрение механизмов по модернизации объектов жилищно-коммунального комплекса в Республике Бурятия и повышению их энергетической эффективности, а также привлечению инвестиционных средств на указанные цели.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Для </w:t>
      </w:r>
      <w:r w:rsidR="00881EA8">
        <w:rPr>
          <w:rFonts w:cs="Times New Roman"/>
          <w:sz w:val="28"/>
          <w:szCs w:val="28"/>
        </w:rPr>
        <w:t>Мухоршибирского</w:t>
      </w:r>
      <w:r w:rsidRPr="007A50D3">
        <w:rPr>
          <w:rFonts w:cs="Times New Roman"/>
          <w:sz w:val="28"/>
          <w:szCs w:val="28"/>
        </w:rPr>
        <w:t xml:space="preserve"> район</w:t>
      </w:r>
      <w:r w:rsidR="00881EA8">
        <w:rPr>
          <w:rFonts w:cs="Times New Roman"/>
          <w:sz w:val="28"/>
          <w:szCs w:val="28"/>
        </w:rPr>
        <w:t>а</w:t>
      </w:r>
      <w:r w:rsidRPr="007A50D3">
        <w:rPr>
          <w:rFonts w:cs="Times New Roman"/>
          <w:sz w:val="28"/>
          <w:szCs w:val="28"/>
        </w:rPr>
        <w:t xml:space="preserve">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проблем, решение которых необходимо для сохранения здоровья, улучшения условий деятельности и повышения уровня жизни населения.</w:t>
      </w:r>
    </w:p>
    <w:p w:rsidR="00DF12F1" w:rsidRPr="007A50D3" w:rsidRDefault="000F525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DF12F1" w:rsidRPr="007A50D3">
        <w:rPr>
          <w:rFonts w:cs="Times New Roman"/>
          <w:sz w:val="28"/>
          <w:szCs w:val="28"/>
        </w:rPr>
        <w:t>нализ современного состояния в жилищной и жилищно-комм</w:t>
      </w:r>
      <w:r w:rsidR="00C0215D" w:rsidRPr="007A50D3">
        <w:rPr>
          <w:rFonts w:cs="Times New Roman"/>
          <w:sz w:val="28"/>
          <w:szCs w:val="28"/>
        </w:rPr>
        <w:t xml:space="preserve">унальной сферах показывает, что </w:t>
      </w:r>
      <w:r w:rsidR="00DF12F1" w:rsidRPr="007A50D3">
        <w:rPr>
          <w:rFonts w:cs="Times New Roman"/>
          <w:sz w:val="28"/>
          <w:szCs w:val="28"/>
        </w:rPr>
        <w:t>реально преимуществами рынка жилья для улучшения жилищных условий пока могут воспользоваться лишь незначительная часть сем</w:t>
      </w:r>
      <w:r w:rsidR="00C0215D" w:rsidRPr="007A50D3">
        <w:rPr>
          <w:rFonts w:cs="Times New Roman"/>
          <w:sz w:val="28"/>
          <w:szCs w:val="28"/>
        </w:rPr>
        <w:t>ей с наиболее высокими доходами.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В рамках </w:t>
      </w:r>
      <w:r w:rsidR="000A263A" w:rsidRPr="007A50D3">
        <w:rPr>
          <w:rFonts w:cs="Times New Roman"/>
          <w:sz w:val="28"/>
          <w:szCs w:val="28"/>
        </w:rPr>
        <w:t>Муниципальной</w:t>
      </w:r>
      <w:r w:rsidRPr="007A50D3">
        <w:rPr>
          <w:rFonts w:cs="Times New Roman"/>
          <w:sz w:val="28"/>
          <w:szCs w:val="28"/>
        </w:rPr>
        <w:t xml:space="preserve"> программы необ</w:t>
      </w:r>
      <w:r w:rsidR="00B560A1" w:rsidRPr="007A50D3">
        <w:rPr>
          <w:rFonts w:cs="Times New Roman"/>
          <w:sz w:val="28"/>
          <w:szCs w:val="28"/>
        </w:rPr>
        <w:t>ходимо мобилизовать все ресурсы,</w:t>
      </w:r>
      <w:r w:rsidRPr="007A50D3">
        <w:rPr>
          <w:rFonts w:cs="Times New Roman"/>
          <w:sz w:val="28"/>
          <w:szCs w:val="28"/>
        </w:rPr>
        <w:t xml:space="preserve"> имеющиеся в распоряжении органов </w:t>
      </w:r>
      <w:r w:rsidR="00CE3C41" w:rsidRPr="007A50D3">
        <w:rPr>
          <w:rFonts w:cs="Times New Roman"/>
          <w:sz w:val="28"/>
          <w:szCs w:val="28"/>
        </w:rPr>
        <w:t xml:space="preserve">местного самоуправлении </w:t>
      </w:r>
      <w:r w:rsidRPr="007A50D3">
        <w:rPr>
          <w:rFonts w:cs="Times New Roman"/>
          <w:sz w:val="28"/>
          <w:szCs w:val="28"/>
        </w:rPr>
        <w:t xml:space="preserve">и обеспечить координацию использования этих ресурсов. Такой подход позволит повысить результативность и эффективность </w:t>
      </w:r>
      <w:r w:rsidR="00CE3C41" w:rsidRPr="007A50D3">
        <w:rPr>
          <w:rFonts w:cs="Times New Roman"/>
          <w:sz w:val="28"/>
          <w:szCs w:val="28"/>
        </w:rPr>
        <w:t>муниципальной</w:t>
      </w:r>
      <w:r w:rsidRPr="007A50D3">
        <w:rPr>
          <w:rFonts w:cs="Times New Roman"/>
          <w:sz w:val="28"/>
          <w:szCs w:val="28"/>
        </w:rPr>
        <w:t xml:space="preserve"> жилищной политики.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7A50D3" w:rsidRDefault="00DF12F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bookmarkStart w:id="5" w:name="Par291"/>
      <w:bookmarkEnd w:id="5"/>
      <w:r w:rsidRPr="007A50D3">
        <w:rPr>
          <w:rFonts w:cs="Times New Roman"/>
          <w:b/>
          <w:sz w:val="28"/>
          <w:szCs w:val="28"/>
        </w:rPr>
        <w:t xml:space="preserve">Раздел II. ОСНОВНЫЕ ЦЕЛИ И ЗАДАЧИ </w:t>
      </w:r>
      <w:r w:rsidR="006369FC" w:rsidRPr="007A50D3">
        <w:rPr>
          <w:rFonts w:cs="Times New Roman"/>
          <w:b/>
          <w:sz w:val="28"/>
          <w:szCs w:val="28"/>
        </w:rPr>
        <w:t>МУНИЦИПАЛЬНОЙ</w:t>
      </w:r>
      <w:r w:rsidRPr="007A50D3">
        <w:rPr>
          <w:rFonts w:cs="Times New Roman"/>
          <w:b/>
          <w:sz w:val="28"/>
          <w:szCs w:val="28"/>
        </w:rPr>
        <w:t xml:space="preserve"> ПРОГРАММЫ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87F2A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Цель и задачи </w:t>
      </w:r>
      <w:r w:rsidR="00724EA2" w:rsidRPr="007A50D3">
        <w:rPr>
          <w:rFonts w:cs="Times New Roman"/>
          <w:sz w:val="28"/>
          <w:szCs w:val="28"/>
        </w:rPr>
        <w:t>Муниципальной</w:t>
      </w:r>
      <w:r w:rsidRPr="007A50D3">
        <w:rPr>
          <w:rFonts w:cs="Times New Roman"/>
          <w:sz w:val="28"/>
          <w:szCs w:val="28"/>
        </w:rPr>
        <w:t xml:space="preserve"> программы определены в соответствии со </w:t>
      </w:r>
      <w:hyperlink r:id="rId10" w:history="1">
        <w:r w:rsidRPr="007A50D3">
          <w:rPr>
            <w:rFonts w:cs="Times New Roman"/>
            <w:color w:val="0000FF"/>
            <w:sz w:val="28"/>
            <w:szCs w:val="28"/>
          </w:rPr>
          <w:t>Стратегией</w:t>
        </w:r>
      </w:hyperlink>
      <w:r w:rsidRPr="007A50D3">
        <w:rPr>
          <w:rFonts w:cs="Times New Roman"/>
          <w:sz w:val="28"/>
          <w:szCs w:val="28"/>
        </w:rPr>
        <w:t xml:space="preserve"> социально-экономического развития </w:t>
      </w:r>
      <w:r w:rsidR="00887F2A" w:rsidRPr="007A50D3">
        <w:rPr>
          <w:rFonts w:cs="Times New Roman"/>
          <w:sz w:val="28"/>
          <w:szCs w:val="28"/>
        </w:rPr>
        <w:t xml:space="preserve">муниципального образования «Мухоршибирский район» </w:t>
      </w:r>
      <w:r w:rsidRPr="007A50D3">
        <w:rPr>
          <w:rFonts w:cs="Times New Roman"/>
          <w:sz w:val="28"/>
          <w:szCs w:val="28"/>
        </w:rPr>
        <w:t>и целевыми ориентирами</w:t>
      </w:r>
      <w:r w:rsidR="00887F2A" w:rsidRPr="007A50D3">
        <w:rPr>
          <w:rFonts w:cs="Times New Roman"/>
          <w:sz w:val="28"/>
          <w:szCs w:val="28"/>
        </w:rPr>
        <w:t>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Основной целью программы является обеспечение граждан доступным и комфортным жильем и повышение качества жилищно-коммунальных услуг.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Предполагается решение следующих задач:</w:t>
      </w:r>
    </w:p>
    <w:p w:rsidR="00DF12F1" w:rsidRPr="007A50D3" w:rsidRDefault="00C03D5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1</w:t>
      </w:r>
      <w:r w:rsidR="001C3445">
        <w:rPr>
          <w:rFonts w:cs="Times New Roman"/>
          <w:sz w:val="28"/>
          <w:szCs w:val="28"/>
        </w:rPr>
        <w:t>.</w:t>
      </w:r>
      <w:r w:rsidR="007725D0" w:rsidRPr="007A50D3">
        <w:rPr>
          <w:rFonts w:cs="Times New Roman"/>
          <w:sz w:val="28"/>
          <w:szCs w:val="28"/>
        </w:rPr>
        <w:t xml:space="preserve">Повышение сейсмической устойчивости </w:t>
      </w:r>
    </w:p>
    <w:p w:rsidR="00972BE1" w:rsidRPr="007A50D3" w:rsidRDefault="008070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A06F1" w:rsidRPr="00EA06F1">
        <w:rPr>
          <w:rFonts w:cs="Times New Roman"/>
          <w:sz w:val="28"/>
          <w:szCs w:val="28"/>
        </w:rPr>
        <w:t xml:space="preserve"> </w:t>
      </w:r>
      <w:r w:rsidR="007725D0" w:rsidRPr="007A50D3">
        <w:rPr>
          <w:rFonts w:cs="Times New Roman"/>
          <w:sz w:val="28"/>
          <w:szCs w:val="28"/>
        </w:rPr>
        <w:t>Переселение граждан из ветхого и аварийного жилищного фонда</w:t>
      </w:r>
    </w:p>
    <w:p w:rsidR="00DF12F1" w:rsidRPr="007A50D3" w:rsidRDefault="008070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F12F1" w:rsidRPr="007A50D3">
        <w:rPr>
          <w:rFonts w:cs="Times New Roman"/>
          <w:sz w:val="28"/>
          <w:szCs w:val="28"/>
        </w:rPr>
        <w:t>.Создание условий для увеличения объема капитального ремонта жилищного фонда для повышения его комфортности и энергоэффективности.</w:t>
      </w:r>
    </w:p>
    <w:p w:rsidR="00DF12F1" w:rsidRPr="007A50D3" w:rsidRDefault="008070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F12F1" w:rsidRPr="007A50D3">
        <w:rPr>
          <w:rFonts w:cs="Times New Roman"/>
          <w:sz w:val="28"/>
          <w:szCs w:val="28"/>
        </w:rPr>
        <w:t>.Повышение эффективности, качества и надежности</w:t>
      </w:r>
      <w:r w:rsidR="008D29A1" w:rsidRPr="007A50D3">
        <w:rPr>
          <w:rFonts w:cs="Times New Roman"/>
          <w:sz w:val="28"/>
          <w:szCs w:val="28"/>
        </w:rPr>
        <w:t xml:space="preserve"> поставки коммунальных ресурсов</w:t>
      </w:r>
      <w:r w:rsidR="00DF12F1" w:rsidRPr="007A50D3">
        <w:rPr>
          <w:rFonts w:cs="Times New Roman"/>
          <w:sz w:val="28"/>
          <w:szCs w:val="28"/>
        </w:rPr>
        <w:t>.</w:t>
      </w:r>
    </w:p>
    <w:p w:rsidR="0066011E" w:rsidRPr="007A50D3" w:rsidRDefault="00807052" w:rsidP="00615D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5DF3" w:rsidRPr="007A50D3">
        <w:rPr>
          <w:sz w:val="28"/>
          <w:szCs w:val="28"/>
        </w:rPr>
        <w:t xml:space="preserve">. Обеспечение населения </w:t>
      </w:r>
      <w:r w:rsidR="0066011E" w:rsidRPr="007A50D3">
        <w:rPr>
          <w:sz w:val="28"/>
          <w:szCs w:val="28"/>
        </w:rPr>
        <w:t>водой нормативного ка</w:t>
      </w:r>
      <w:r w:rsidR="00615DF3" w:rsidRPr="007A50D3">
        <w:rPr>
          <w:sz w:val="28"/>
          <w:szCs w:val="28"/>
        </w:rPr>
        <w:t>чества в необходимом количестве</w:t>
      </w:r>
      <w:r w:rsidR="00C26A0E" w:rsidRPr="007A50D3">
        <w:rPr>
          <w:sz w:val="28"/>
          <w:szCs w:val="28"/>
        </w:rPr>
        <w:t>.</w:t>
      </w:r>
    </w:p>
    <w:p w:rsidR="00DF12F1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67B96" w:rsidRDefault="00467B9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67B96" w:rsidRDefault="00467B9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67B96" w:rsidRDefault="00467B9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67B96" w:rsidRPr="007A50D3" w:rsidRDefault="00467B9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10462" w:rsidRDefault="00F1046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  <w:sectPr w:rsidR="00F10462" w:rsidSect="00935337">
          <w:pgSz w:w="11906" w:h="16838"/>
          <w:pgMar w:top="851" w:right="991" w:bottom="709" w:left="1418" w:header="708" w:footer="708" w:gutter="0"/>
          <w:cols w:space="708"/>
          <w:docGrid w:linePitch="360"/>
        </w:sectPr>
      </w:pPr>
      <w:bookmarkStart w:id="6" w:name="Par308"/>
      <w:bookmarkEnd w:id="6"/>
    </w:p>
    <w:p w:rsidR="00C342E2" w:rsidRDefault="00C342E2" w:rsidP="00B34CF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DF12F1" w:rsidRPr="007A50D3" w:rsidRDefault="00DF12F1" w:rsidP="00B34CF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7A50D3">
        <w:rPr>
          <w:rFonts w:cs="Times New Roman"/>
          <w:b/>
          <w:sz w:val="28"/>
          <w:szCs w:val="28"/>
        </w:rPr>
        <w:t xml:space="preserve">Раздел III. ОЖИДАЕМЫЕ РЕЗУЛЬТАТЫ РЕАЛИЗАЦИИ </w:t>
      </w:r>
      <w:r w:rsidR="002D4D4B" w:rsidRPr="007A50D3">
        <w:rPr>
          <w:rFonts w:cs="Times New Roman"/>
          <w:b/>
          <w:sz w:val="28"/>
          <w:szCs w:val="28"/>
        </w:rPr>
        <w:t>МУНИЦИПАЛЬНОЙ</w:t>
      </w:r>
      <w:r w:rsidR="00B34CF2" w:rsidRPr="007A50D3">
        <w:rPr>
          <w:rFonts w:cs="Times New Roman"/>
          <w:b/>
          <w:sz w:val="28"/>
          <w:szCs w:val="28"/>
        </w:rPr>
        <w:t xml:space="preserve"> </w:t>
      </w:r>
      <w:r w:rsidRPr="007A50D3">
        <w:rPr>
          <w:rFonts w:cs="Times New Roman"/>
          <w:b/>
          <w:sz w:val="28"/>
          <w:szCs w:val="28"/>
        </w:rPr>
        <w:t>ПРОГРАММЫ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A710A" w:rsidRPr="007A50D3" w:rsidRDefault="00FA710A" w:rsidP="00FA71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ab/>
        <w:t>Совокупность программных мероприятий при полной реализации позволит существенным образом улучшить качество жизни населения, повысить его культурный уровень.</w:t>
      </w:r>
    </w:p>
    <w:p w:rsidR="00FA710A" w:rsidRPr="007A50D3" w:rsidRDefault="00FA710A" w:rsidP="00FA71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ab/>
        <w:t>Реализация Программы будет способствовать:</w:t>
      </w:r>
    </w:p>
    <w:p w:rsidR="00D40F96" w:rsidRPr="007A50D3" w:rsidRDefault="00D40F96" w:rsidP="00D40F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- достижение приемлемого уровня сейсмической безопасности;</w:t>
      </w:r>
    </w:p>
    <w:p w:rsidR="007E3392" w:rsidRPr="007A50D3" w:rsidRDefault="0006363D" w:rsidP="007E339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-</w:t>
      </w:r>
      <w:r w:rsidR="00A96AAC" w:rsidRPr="007A50D3">
        <w:rPr>
          <w:rFonts w:cs="Times New Roman"/>
          <w:sz w:val="28"/>
          <w:szCs w:val="28"/>
        </w:rPr>
        <w:t xml:space="preserve"> </w:t>
      </w:r>
      <w:r w:rsidR="00233B85">
        <w:rPr>
          <w:rFonts w:cs="Times New Roman"/>
          <w:sz w:val="28"/>
          <w:szCs w:val="28"/>
        </w:rPr>
        <w:t>уменьшение удельного веса</w:t>
      </w:r>
      <w:r w:rsidR="007E3392" w:rsidRPr="007A50D3">
        <w:rPr>
          <w:rFonts w:cs="Times New Roman"/>
          <w:sz w:val="28"/>
          <w:szCs w:val="28"/>
        </w:rPr>
        <w:t xml:space="preserve"> ветхого и аварийного жилищного фонда</w:t>
      </w:r>
      <w:r w:rsidR="00233B85">
        <w:rPr>
          <w:rFonts w:cs="Times New Roman"/>
          <w:sz w:val="28"/>
          <w:szCs w:val="28"/>
        </w:rPr>
        <w:t xml:space="preserve"> до 3,3%</w:t>
      </w:r>
      <w:r w:rsidR="00A96AAC" w:rsidRPr="007A50D3">
        <w:rPr>
          <w:rFonts w:cs="Times New Roman"/>
          <w:sz w:val="28"/>
          <w:szCs w:val="28"/>
        </w:rPr>
        <w:t>;</w:t>
      </w:r>
    </w:p>
    <w:p w:rsidR="007E3392" w:rsidRPr="007A50D3" w:rsidRDefault="00D322F0" w:rsidP="007E339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-</w:t>
      </w:r>
      <w:r w:rsidR="00A96AAC" w:rsidRPr="007A50D3">
        <w:rPr>
          <w:rFonts w:cs="Times New Roman"/>
          <w:sz w:val="28"/>
          <w:szCs w:val="28"/>
        </w:rPr>
        <w:t>п</w:t>
      </w:r>
      <w:r w:rsidR="007E3392" w:rsidRPr="007A50D3">
        <w:rPr>
          <w:rFonts w:cs="Times New Roman"/>
          <w:sz w:val="28"/>
          <w:szCs w:val="28"/>
        </w:rPr>
        <w:t>овышени</w:t>
      </w:r>
      <w:r w:rsidRPr="007A50D3">
        <w:rPr>
          <w:rFonts w:cs="Times New Roman"/>
          <w:sz w:val="28"/>
          <w:szCs w:val="28"/>
        </w:rPr>
        <w:t>ю уровня</w:t>
      </w:r>
      <w:r w:rsidR="007E3392" w:rsidRPr="007A50D3">
        <w:rPr>
          <w:rFonts w:cs="Times New Roman"/>
          <w:sz w:val="28"/>
          <w:szCs w:val="28"/>
        </w:rPr>
        <w:t xml:space="preserve"> удовлетворенности населения </w:t>
      </w:r>
      <w:r w:rsidRPr="007A50D3">
        <w:rPr>
          <w:rFonts w:cs="Times New Roman"/>
          <w:sz w:val="28"/>
          <w:szCs w:val="28"/>
        </w:rPr>
        <w:t>жилищно-коммунальными</w:t>
      </w:r>
      <w:r w:rsidR="007E3392" w:rsidRPr="007A50D3">
        <w:rPr>
          <w:rFonts w:cs="Times New Roman"/>
          <w:sz w:val="28"/>
          <w:szCs w:val="28"/>
        </w:rPr>
        <w:t xml:space="preserve"> </w:t>
      </w:r>
      <w:r w:rsidRPr="007A50D3">
        <w:rPr>
          <w:rFonts w:cs="Times New Roman"/>
          <w:sz w:val="28"/>
          <w:szCs w:val="28"/>
        </w:rPr>
        <w:t>услугами</w:t>
      </w:r>
      <w:r w:rsidR="00A96AAC" w:rsidRPr="007A50D3">
        <w:rPr>
          <w:rFonts w:cs="Times New Roman"/>
          <w:sz w:val="28"/>
          <w:szCs w:val="28"/>
        </w:rPr>
        <w:t>;</w:t>
      </w:r>
    </w:p>
    <w:p w:rsidR="007E3392" w:rsidRPr="007A50D3" w:rsidRDefault="00D322F0" w:rsidP="007E339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-</w:t>
      </w:r>
      <w:r w:rsidR="00A96AAC" w:rsidRPr="007A50D3">
        <w:rPr>
          <w:rFonts w:cs="Times New Roman"/>
          <w:sz w:val="28"/>
          <w:szCs w:val="28"/>
        </w:rPr>
        <w:t>п</w:t>
      </w:r>
      <w:r w:rsidR="007E3392" w:rsidRPr="007A50D3">
        <w:rPr>
          <w:rFonts w:cs="Times New Roman"/>
          <w:sz w:val="28"/>
          <w:szCs w:val="28"/>
        </w:rPr>
        <w:t>риведение жилищного фонда к состоянию, отвечающему современны</w:t>
      </w:r>
      <w:r w:rsidR="00A96AAC" w:rsidRPr="007A50D3">
        <w:rPr>
          <w:rFonts w:cs="Times New Roman"/>
          <w:sz w:val="28"/>
          <w:szCs w:val="28"/>
        </w:rPr>
        <w:t>м условиям энергоэффективности;</w:t>
      </w:r>
    </w:p>
    <w:p w:rsidR="00E66E49" w:rsidRPr="007A50D3" w:rsidRDefault="00A96AAC" w:rsidP="00E66E4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 xml:space="preserve">- </w:t>
      </w:r>
      <w:r w:rsidR="00A9635D">
        <w:rPr>
          <w:sz w:val="28"/>
          <w:szCs w:val="28"/>
        </w:rPr>
        <w:t xml:space="preserve">до 93% увеличение доли  </w:t>
      </w:r>
      <w:r w:rsidRPr="007A50D3">
        <w:rPr>
          <w:sz w:val="28"/>
          <w:szCs w:val="28"/>
        </w:rPr>
        <w:t>о</w:t>
      </w:r>
      <w:r w:rsidR="00E66E49" w:rsidRPr="007A50D3">
        <w:rPr>
          <w:sz w:val="28"/>
          <w:szCs w:val="28"/>
        </w:rPr>
        <w:t>беспечени</w:t>
      </w:r>
      <w:r w:rsidR="00A9635D">
        <w:rPr>
          <w:sz w:val="28"/>
          <w:szCs w:val="28"/>
        </w:rPr>
        <w:t>я</w:t>
      </w:r>
      <w:r w:rsidR="00E66E49" w:rsidRPr="007A50D3">
        <w:rPr>
          <w:sz w:val="28"/>
          <w:szCs w:val="28"/>
        </w:rPr>
        <w:t xml:space="preserve"> населения водой нормативного качества в необходимом количестве;</w:t>
      </w:r>
    </w:p>
    <w:p w:rsidR="007E3392" w:rsidRPr="007A50D3" w:rsidRDefault="007E3392" w:rsidP="007E339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Реализация мероприятий муниципальной программы обеспечит снижение социальной напряженности в обществе.</w:t>
      </w:r>
    </w:p>
    <w:p w:rsidR="007E3392" w:rsidRPr="007A50D3" w:rsidRDefault="007E3392" w:rsidP="007E339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54BF" w:rsidRPr="007A50D3" w:rsidRDefault="001254BF" w:rsidP="007E3392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09"/>
        <w:gridCol w:w="4962"/>
        <w:gridCol w:w="3260"/>
        <w:gridCol w:w="1275"/>
        <w:gridCol w:w="1778"/>
      </w:tblGrid>
      <w:tr w:rsidR="008F48CF" w:rsidRPr="00553B72" w:rsidTr="00277BA5">
        <w:trPr>
          <w:trHeight w:val="8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553B72" w:rsidRDefault="008F48CF" w:rsidP="008F48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326"/>
            <w:bookmarkEnd w:id="7"/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553B72" w:rsidRDefault="008F48CF" w:rsidP="008F48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553B72" w:rsidRDefault="008F48CF" w:rsidP="004466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Решаемые проблемы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553B72" w:rsidRDefault="008F48CF" w:rsidP="008F48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8F48CF" w:rsidRPr="00553B72" w:rsidRDefault="008F48CF" w:rsidP="008F48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</w:p>
          <w:p w:rsidR="008F48CF" w:rsidRPr="00553B72" w:rsidRDefault="008F48CF" w:rsidP="008F48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экономический эффект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553B72" w:rsidRDefault="008F48CF" w:rsidP="008F48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       мероприятий     (год)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553B72" w:rsidRDefault="008F48CF" w:rsidP="000C4F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53B72" w:rsidRPr="00553B72" w:rsidTr="00277BA5">
        <w:trPr>
          <w:trHeight w:val="226"/>
          <w:tblCellSpacing w:w="5" w:type="nil"/>
        </w:trPr>
        <w:tc>
          <w:tcPr>
            <w:tcW w:w="15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BF" w:rsidRDefault="00553B72" w:rsidP="008F48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  <w:p w:rsidR="00553B72" w:rsidRDefault="00553B72" w:rsidP="008F48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53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программы:  Обеспечение качественной и комфортной среды проживания населения </w:t>
            </w:r>
          </w:p>
          <w:p w:rsidR="001254BF" w:rsidRPr="00553B72" w:rsidRDefault="001254BF" w:rsidP="008F48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2BB" w:rsidRPr="007A50D3" w:rsidTr="00277BA5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BB" w:rsidRPr="004562BB" w:rsidRDefault="004562BB" w:rsidP="004562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BB" w:rsidRDefault="004562BB" w:rsidP="004562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сейсмической устойчивости объектов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BB" w:rsidRDefault="004562BB" w:rsidP="004562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Риск сейсмической устойчивости и надежности жизненно важных объектов с массовым сосредоточением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BB" w:rsidRDefault="004562BB" w:rsidP="004562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социального, экономического и экологического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BB" w:rsidRDefault="004562BB" w:rsidP="004562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BB" w:rsidRPr="007A50D3" w:rsidRDefault="004562BB" w:rsidP="004562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 «Комитет по УИ и МХ»</w:t>
            </w:r>
          </w:p>
        </w:tc>
      </w:tr>
      <w:tr w:rsidR="008F48CF" w:rsidRPr="007A50D3" w:rsidTr="00277BA5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4562BB" w:rsidRDefault="004562BB" w:rsidP="008F4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7A50D3" w:rsidRDefault="008C1D68" w:rsidP="00C62A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Переселение граждан из ветхого и аварийного жилищного фонда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7A50D3" w:rsidRDefault="007150B7" w:rsidP="008150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Присутствие ветхого и аварийного жилищного фонда в муниципальном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7A50D3" w:rsidRDefault="0020425E" w:rsidP="006A40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</w:t>
            </w:r>
            <w:r w:rsidR="00F863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ветхого и аварийного жилищного фонда </w:t>
            </w:r>
            <w:r w:rsidR="006A403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F863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7A50D3" w:rsidRDefault="006A4033" w:rsidP="00E934D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2015-20</w:t>
            </w:r>
            <w:r w:rsidR="00E934DC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CF" w:rsidRPr="007A50D3" w:rsidRDefault="006A4033" w:rsidP="008F48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 «Комитет по УИ и МХ»</w:t>
            </w:r>
          </w:p>
        </w:tc>
      </w:tr>
      <w:tr w:rsidR="00E17647" w:rsidRPr="001C1126" w:rsidTr="00277BA5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E17647" w:rsidP="00E176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AD2A92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увеличения объема </w:t>
            </w: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капитального ремонта жилищного фонда для повышения его комфортности и энергоэффективности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E17647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Неудовлетворительное техническое состояние значительной доли </w:t>
            </w: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жилищного фонда, степень износа жилищного фонда.</w:t>
            </w:r>
          </w:p>
          <w:p w:rsidR="00E17647" w:rsidRPr="001C1126" w:rsidRDefault="00E17647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35318D" w:rsidP="003531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Доля обеспеченности</w:t>
            </w:r>
            <w:r w:rsidR="00FC587A"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127F"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качественным </w:t>
            </w:r>
            <w:r w:rsidR="006D127F"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комфортным жильем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E17647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2017-2020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2B178F" w:rsidP="00277B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«Комитет по </w:t>
            </w: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УИ и МХ», </w:t>
            </w:r>
            <w:r w:rsidR="00277BA5"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r w:rsidR="00DE59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DE592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926969" w:rsidRPr="001C1126" w:rsidTr="00277BA5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9" w:rsidRPr="001C1126" w:rsidRDefault="00926969" w:rsidP="00E176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9" w:rsidRPr="001C1126" w:rsidRDefault="008573FB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r w:rsidR="00C54B5F"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эффективности, качества и надежности поставки коммунальных ресурсов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9" w:rsidRPr="001C1126" w:rsidRDefault="00837408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Неудовлетворительное состояние тепловодосетей, канализац</w:t>
            </w:r>
            <w:r w:rsidR="006E35AB"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>ионных сетей, котельного оборудования, объектов ЖКХ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9" w:rsidRPr="001C1126" w:rsidRDefault="00C121D4" w:rsidP="003531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уровня износа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9" w:rsidRPr="001C1126" w:rsidRDefault="00C121D4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9" w:rsidRPr="001C1126" w:rsidRDefault="00C121D4" w:rsidP="00DE5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>МУ «Комитет по УИ и МХ», ООО, УО,</w:t>
            </w:r>
            <w:r w:rsidR="002B178F"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E592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E17647" w:rsidRPr="007A50D3" w:rsidTr="00277BA5">
        <w:trPr>
          <w:trHeight w:val="2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4D7448" w:rsidP="00E176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7647" w:rsidRPr="001C1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E17647" w:rsidP="00E17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126">
              <w:rPr>
                <w:sz w:val="28"/>
                <w:szCs w:val="28"/>
              </w:rPr>
              <w:t>Обеспечение населения водой нормативного качества в необходимом количестве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E17647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>Неудовлетворительное санитарно-техническое состояние колодцев, резервуаров воды, длительно эксплуатирующихся без ремонтов, чисток и обеззараживания.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E17647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>Доля населения, обеспеченного питьевой водой надлежащего качества-93%</w:t>
            </w:r>
          </w:p>
          <w:p w:rsidR="00E17647" w:rsidRPr="001C1126" w:rsidRDefault="00E17647" w:rsidP="00E17647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1C1126" w:rsidRDefault="00E17647" w:rsidP="00E176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>2015-2020</w:t>
            </w:r>
          </w:p>
          <w:p w:rsidR="00E17647" w:rsidRPr="001C1126" w:rsidRDefault="00E17647" w:rsidP="00E17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47" w:rsidRPr="007A50D3" w:rsidRDefault="002B178F" w:rsidP="00DE59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«Комитет по УИ и МХ», </w:t>
            </w:r>
            <w:r w:rsidR="00277B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образования, </w:t>
            </w:r>
            <w:proofErr w:type="gramStart"/>
            <w:r w:rsidR="00DE592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</w:tbl>
    <w:p w:rsidR="00F10462" w:rsidRPr="0010013C" w:rsidRDefault="00F10462" w:rsidP="0078788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787887" w:rsidRPr="007A50D3" w:rsidRDefault="000E254D" w:rsidP="0078788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7A50D3">
        <w:rPr>
          <w:rFonts w:cs="Times New Roman"/>
          <w:b/>
          <w:sz w:val="28"/>
          <w:szCs w:val="28"/>
        </w:rPr>
        <w:t xml:space="preserve">Раздел </w:t>
      </w:r>
      <w:r w:rsidRPr="007A50D3">
        <w:rPr>
          <w:rFonts w:cs="Times New Roman"/>
          <w:b/>
          <w:sz w:val="28"/>
          <w:szCs w:val="28"/>
          <w:lang w:val="en-US"/>
        </w:rPr>
        <w:t>I</w:t>
      </w:r>
      <w:r w:rsidRPr="007A50D3">
        <w:rPr>
          <w:rFonts w:cs="Times New Roman"/>
          <w:b/>
          <w:sz w:val="28"/>
          <w:szCs w:val="28"/>
        </w:rPr>
        <w:t xml:space="preserve">V. </w:t>
      </w:r>
      <w:r w:rsidR="00787887" w:rsidRPr="007A50D3">
        <w:rPr>
          <w:rFonts w:cs="Times New Roman"/>
          <w:b/>
          <w:sz w:val="28"/>
          <w:szCs w:val="28"/>
        </w:rPr>
        <w:t>ЦЕЛЕВЫЕ ИНДИКАТОРЫ МУНИЦИПАЛЬНОЙ ПРОГРАММЫ</w:t>
      </w:r>
    </w:p>
    <w:p w:rsidR="00787887" w:rsidRPr="007A50D3" w:rsidRDefault="00787887" w:rsidP="0078788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87887" w:rsidRPr="007A50D3" w:rsidRDefault="00787887" w:rsidP="007878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Состав целевых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</w:t>
      </w:r>
      <w:hyperlink w:anchor="Par335" w:history="1"/>
      <w:r w:rsidRPr="007A50D3">
        <w:rPr>
          <w:rFonts w:cs="Times New Roman"/>
          <w:sz w:val="28"/>
          <w:szCs w:val="28"/>
        </w:rPr>
        <w:t>.</w:t>
      </w:r>
    </w:p>
    <w:p w:rsidR="00787887" w:rsidRPr="007A50D3" w:rsidRDefault="00787887" w:rsidP="007878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Динамика значений целевых индикаторов муниципальной программы сформирована с учетом </w:t>
      </w:r>
      <w:hyperlink r:id="rId11" w:history="1">
        <w:r w:rsidRPr="007A50D3">
          <w:rPr>
            <w:rFonts w:cs="Times New Roman"/>
            <w:color w:val="0000FF"/>
            <w:sz w:val="28"/>
            <w:szCs w:val="28"/>
          </w:rPr>
          <w:t>Приказа</w:t>
        </w:r>
      </w:hyperlink>
      <w:r w:rsidRPr="007A50D3">
        <w:rPr>
          <w:sz w:val="28"/>
          <w:szCs w:val="28"/>
        </w:rPr>
        <w:t xml:space="preserve"> Министерства экономики </w:t>
      </w:r>
      <w:r w:rsidRPr="007A50D3">
        <w:rPr>
          <w:rFonts w:cs="Times New Roman"/>
          <w:sz w:val="28"/>
          <w:szCs w:val="28"/>
        </w:rPr>
        <w:t>Республики Бурятия от 04.03.2014 N 20 "Об утверждении перечня рекомендуемых показателей среднесрочной программы социально-экономического развития муниципальных образований", Индикативного плана органов местного с</w:t>
      </w:r>
      <w:r w:rsidR="00DC20B5">
        <w:rPr>
          <w:rFonts w:cs="Times New Roman"/>
          <w:sz w:val="28"/>
          <w:szCs w:val="28"/>
        </w:rPr>
        <w:t>а</w:t>
      </w:r>
      <w:r w:rsidRPr="007A50D3">
        <w:rPr>
          <w:rFonts w:cs="Times New Roman"/>
          <w:sz w:val="28"/>
          <w:szCs w:val="28"/>
        </w:rPr>
        <w:t>моуправления.</w:t>
      </w:r>
    </w:p>
    <w:p w:rsidR="00787887" w:rsidRPr="007A50D3" w:rsidRDefault="00787887" w:rsidP="007878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Сведения по целевым индикаторам Муниципальной программы и их значения приведены в </w:t>
      </w:r>
      <w:r>
        <w:rPr>
          <w:rFonts w:cs="Times New Roman"/>
          <w:sz w:val="28"/>
          <w:szCs w:val="28"/>
        </w:rPr>
        <w:t xml:space="preserve">прилагаемой ниже </w:t>
      </w:r>
      <w:r w:rsidRPr="007A50D3">
        <w:rPr>
          <w:rFonts w:cs="Times New Roman"/>
          <w:sz w:val="28"/>
          <w:szCs w:val="28"/>
        </w:rPr>
        <w:t>таблице.</w:t>
      </w:r>
    </w:p>
    <w:p w:rsidR="00111033" w:rsidRDefault="00111033" w:rsidP="0078788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10462" w:rsidRPr="00C05859" w:rsidRDefault="00F10462" w:rsidP="0078788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8" w:name="Par335"/>
      <w:bookmarkEnd w:id="8"/>
    </w:p>
    <w:p w:rsidR="00F10462" w:rsidRPr="00C05859" w:rsidRDefault="00F10462" w:rsidP="0078788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F10462" w:rsidRPr="00C05859" w:rsidRDefault="00F10462" w:rsidP="0078788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F10462" w:rsidRPr="00C05859" w:rsidRDefault="00F10462" w:rsidP="0078788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F10462" w:rsidRPr="00C05859" w:rsidRDefault="00F10462" w:rsidP="0078788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787887" w:rsidRDefault="00B77050" w:rsidP="0078788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Ц</w:t>
      </w:r>
      <w:r w:rsidR="00787887" w:rsidRPr="007A50D3">
        <w:rPr>
          <w:rFonts w:cs="Times New Roman"/>
          <w:b/>
          <w:sz w:val="28"/>
          <w:szCs w:val="28"/>
        </w:rPr>
        <w:t>елевые индикаторы (показатели) муниципальной программы</w:t>
      </w:r>
    </w:p>
    <w:tbl>
      <w:tblPr>
        <w:tblW w:w="15479" w:type="dxa"/>
        <w:tblInd w:w="93" w:type="dxa"/>
        <w:tblLayout w:type="fixed"/>
        <w:tblLook w:val="04A0"/>
      </w:tblPr>
      <w:tblGrid>
        <w:gridCol w:w="568"/>
        <w:gridCol w:w="4546"/>
        <w:gridCol w:w="1138"/>
        <w:gridCol w:w="1281"/>
        <w:gridCol w:w="992"/>
        <w:gridCol w:w="993"/>
        <w:gridCol w:w="992"/>
        <w:gridCol w:w="992"/>
        <w:gridCol w:w="992"/>
        <w:gridCol w:w="997"/>
        <w:gridCol w:w="994"/>
        <w:gridCol w:w="994"/>
      </w:tblGrid>
      <w:tr w:rsidR="00787887" w:rsidRPr="007A50D3" w:rsidTr="00E52E9A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Вес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A50D3">
              <w:rPr>
                <w:b/>
                <w:bCs/>
                <w:sz w:val="28"/>
                <w:szCs w:val="28"/>
              </w:rPr>
              <w:t>Необхо</w:t>
            </w:r>
            <w:proofErr w:type="spellEnd"/>
          </w:p>
          <w:p w:rsidR="00787887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A50D3">
              <w:rPr>
                <w:b/>
                <w:bCs/>
                <w:sz w:val="28"/>
                <w:szCs w:val="28"/>
              </w:rPr>
              <w:t>димое</w:t>
            </w:r>
            <w:proofErr w:type="spellEnd"/>
            <w:r w:rsidRPr="007A50D3">
              <w:rPr>
                <w:b/>
                <w:bCs/>
                <w:sz w:val="28"/>
                <w:szCs w:val="28"/>
              </w:rPr>
              <w:t xml:space="preserve"> направление измене</w:t>
            </w:r>
          </w:p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A50D3">
              <w:rPr>
                <w:b/>
                <w:bCs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Базовые значения</w:t>
            </w: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Плановые значения</w:t>
            </w:r>
          </w:p>
        </w:tc>
      </w:tr>
      <w:tr w:rsidR="00787887" w:rsidRPr="007A50D3" w:rsidTr="00E52E9A"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7" w:rsidRPr="007A50D3" w:rsidRDefault="00787887" w:rsidP="00E52E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7" w:rsidRPr="007A50D3" w:rsidRDefault="00787887" w:rsidP="00E52E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7" w:rsidRPr="007A50D3" w:rsidRDefault="00787887" w:rsidP="00E52E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7" w:rsidRPr="007A50D3" w:rsidRDefault="00787887" w:rsidP="00E52E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  <w:r w:rsidR="007D48EF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D48EF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D48EF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D48EF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7D48EF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7D48EF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="007D48EF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7D48EF">
              <w:rPr>
                <w:b/>
                <w:bCs/>
                <w:sz w:val="28"/>
                <w:szCs w:val="28"/>
              </w:rPr>
              <w:t>г</w:t>
            </w:r>
          </w:p>
        </w:tc>
      </w:tr>
      <w:tr w:rsidR="00787887" w:rsidRPr="007A50D3" w:rsidTr="00E52E9A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887" w:rsidRPr="007A50D3" w:rsidRDefault="0078788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787887" w:rsidRPr="007A50D3" w:rsidTr="00E52E9A">
        <w:trPr>
          <w:trHeight w:val="345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Общие показатели программы</w:t>
            </w:r>
          </w:p>
        </w:tc>
      </w:tr>
      <w:tr w:rsidR="00787887" w:rsidRPr="005E750E" w:rsidTr="00E52E9A">
        <w:trPr>
          <w:trHeight w:val="435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5E750E" w:rsidRDefault="00787887" w:rsidP="00E52E9A">
            <w:pPr>
              <w:rPr>
                <w:b/>
                <w:sz w:val="28"/>
                <w:szCs w:val="28"/>
              </w:rPr>
            </w:pPr>
            <w:r w:rsidRPr="005E750E">
              <w:rPr>
                <w:b/>
                <w:sz w:val="28"/>
                <w:szCs w:val="28"/>
              </w:rPr>
              <w:t xml:space="preserve">Цель программы: Обеспечение качественной и комфортной среды проживания для населения </w:t>
            </w:r>
          </w:p>
        </w:tc>
      </w:tr>
      <w:tr w:rsidR="00C92BC4" w:rsidRPr="005E750E" w:rsidTr="000935D0">
        <w:trPr>
          <w:trHeight w:val="426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C4" w:rsidRPr="005E750E" w:rsidRDefault="00C92BC4" w:rsidP="00093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№1</w:t>
            </w:r>
            <w:r w:rsidRPr="005E750E">
              <w:rPr>
                <w:b/>
                <w:sz w:val="28"/>
                <w:szCs w:val="28"/>
              </w:rPr>
              <w:t xml:space="preserve">: Повышение сейсмической устойчивости объектов </w:t>
            </w:r>
          </w:p>
        </w:tc>
      </w:tr>
      <w:tr w:rsidR="00C92BC4" w:rsidRPr="007A50D3" w:rsidTr="000935D0">
        <w:trPr>
          <w:trHeight w:val="7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C4" w:rsidRPr="007A50D3" w:rsidRDefault="001A32D2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риска возникновения чрезвычайных ситуаций, % к </w:t>
            </w:r>
            <w:proofErr w:type="spellStart"/>
            <w:r>
              <w:rPr>
                <w:sz w:val="28"/>
                <w:szCs w:val="28"/>
              </w:rPr>
              <w:t>общиму</w:t>
            </w:r>
            <w:proofErr w:type="spellEnd"/>
            <w:r>
              <w:rPr>
                <w:sz w:val="28"/>
                <w:szCs w:val="28"/>
              </w:rPr>
              <w:t xml:space="preserve"> числу объектов, требующих первоочередного </w:t>
            </w:r>
            <w:proofErr w:type="spellStart"/>
            <w:r>
              <w:rPr>
                <w:sz w:val="28"/>
                <w:szCs w:val="28"/>
              </w:rPr>
              <w:t>сейсмоусиления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BC4" w:rsidRPr="00885F10" w:rsidRDefault="00885F10" w:rsidP="000935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BC4" w:rsidRPr="007A50D3" w:rsidRDefault="00C92BC4" w:rsidP="00093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87887" w:rsidRPr="005E750E" w:rsidTr="00E52E9A">
        <w:trPr>
          <w:trHeight w:val="426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5E750E" w:rsidRDefault="00787887" w:rsidP="00C92BC4">
            <w:pPr>
              <w:rPr>
                <w:b/>
                <w:sz w:val="28"/>
                <w:szCs w:val="28"/>
              </w:rPr>
            </w:pPr>
            <w:r w:rsidRPr="005E750E">
              <w:rPr>
                <w:b/>
                <w:sz w:val="28"/>
                <w:szCs w:val="28"/>
              </w:rPr>
              <w:t>Задача №</w:t>
            </w:r>
            <w:r w:rsidR="00C92BC4">
              <w:rPr>
                <w:b/>
                <w:sz w:val="28"/>
                <w:szCs w:val="28"/>
              </w:rPr>
              <w:t>2</w:t>
            </w:r>
            <w:r w:rsidRPr="005E750E">
              <w:rPr>
                <w:b/>
                <w:sz w:val="28"/>
                <w:szCs w:val="28"/>
              </w:rPr>
              <w:t xml:space="preserve">: Переселение граждан из ветхого и аварийного жилищного фонда </w:t>
            </w:r>
          </w:p>
        </w:tc>
      </w:tr>
      <w:tr w:rsidR="00787887" w:rsidRPr="007A50D3" w:rsidTr="00E52E9A">
        <w:trPr>
          <w:trHeight w:val="7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1A32D2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Удельный вес ветхого жилья в общем объеме жилищного фонда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3F7EE2" w:rsidRDefault="003F7EE2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787887" w:rsidRPr="005E750E" w:rsidTr="00E52E9A">
        <w:trPr>
          <w:trHeight w:val="426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5E750E" w:rsidRDefault="00787887" w:rsidP="00E52E9A">
            <w:pPr>
              <w:rPr>
                <w:b/>
                <w:sz w:val="28"/>
                <w:szCs w:val="28"/>
              </w:rPr>
            </w:pPr>
            <w:r w:rsidRPr="005E750E">
              <w:rPr>
                <w:b/>
                <w:sz w:val="28"/>
                <w:szCs w:val="28"/>
              </w:rPr>
              <w:t xml:space="preserve">Задача №3: Создание условий для увеличения объема капитального ремонта жилищного фонда для повышения его комфортности и энергоэффективности </w:t>
            </w:r>
          </w:p>
          <w:p w:rsidR="00787887" w:rsidRPr="005E750E" w:rsidRDefault="00787887" w:rsidP="00E52E9A">
            <w:pPr>
              <w:rPr>
                <w:b/>
                <w:sz w:val="28"/>
                <w:szCs w:val="28"/>
              </w:rPr>
            </w:pPr>
            <w:r w:rsidRPr="005E750E">
              <w:rPr>
                <w:b/>
                <w:sz w:val="28"/>
                <w:szCs w:val="28"/>
              </w:rPr>
              <w:t>Задача №4: Повышение эффективности, качества и надежности поставки коммунальных ресурсов</w:t>
            </w:r>
          </w:p>
        </w:tc>
      </w:tr>
      <w:tr w:rsidR="00787887" w:rsidRPr="007A50D3" w:rsidTr="00E52E9A">
        <w:trPr>
          <w:trHeight w:val="7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коммунальной  инфраструктуры, 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4021CD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3F5505" w:rsidRDefault="00885F10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3F5505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3F5505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3F5505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3F5505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3F5505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4021CD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4021CD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4021CD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787887" w:rsidRPr="005E750E" w:rsidTr="00E52E9A">
        <w:trPr>
          <w:trHeight w:val="405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5E750E" w:rsidRDefault="00787887" w:rsidP="00E52E9A">
            <w:pPr>
              <w:rPr>
                <w:b/>
                <w:sz w:val="28"/>
                <w:szCs w:val="28"/>
              </w:rPr>
            </w:pPr>
            <w:r w:rsidRPr="005E750E">
              <w:rPr>
                <w:b/>
                <w:sz w:val="28"/>
                <w:szCs w:val="28"/>
              </w:rPr>
              <w:t>Задача №5: Обеспечение населения водой нормативного качества в необходимом количестве</w:t>
            </w:r>
          </w:p>
        </w:tc>
      </w:tr>
      <w:tr w:rsidR="00787887" w:rsidRPr="007A50D3" w:rsidTr="00E52E9A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1A72C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 </w:t>
            </w:r>
            <w:r w:rsidR="001A72CA">
              <w:rPr>
                <w:sz w:val="28"/>
                <w:szCs w:val="28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Доля населения, обеспеченного питьевой водой отвечающей требованиям безопасности, в общей численности населения, 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885F10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 w:rsidRPr="007A50D3">
              <w:rPr>
                <w:sz w:val="28"/>
                <w:szCs w:val="28"/>
                <w:lang w:val="en-US"/>
              </w:rPr>
              <w:t>79.6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  <w:lang w:val="en-US"/>
              </w:rPr>
            </w:pPr>
            <w:r w:rsidRPr="007A50D3">
              <w:rPr>
                <w:sz w:val="28"/>
                <w:szCs w:val="28"/>
                <w:lang w:val="en-US"/>
              </w:rPr>
              <w:t>84.7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89,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887" w:rsidRPr="007A50D3" w:rsidRDefault="0078788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</w:tbl>
    <w:p w:rsidR="00787887" w:rsidRPr="007A50D3" w:rsidRDefault="00787887" w:rsidP="0078788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0E254D" w:rsidRPr="007A50D3" w:rsidRDefault="00787887" w:rsidP="000E254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7A50D3">
        <w:rPr>
          <w:rFonts w:cs="Times New Roman"/>
          <w:b/>
          <w:sz w:val="28"/>
          <w:szCs w:val="28"/>
        </w:rPr>
        <w:t xml:space="preserve">Раздел V. </w:t>
      </w:r>
      <w:r w:rsidR="000E254D" w:rsidRPr="007A50D3">
        <w:rPr>
          <w:rFonts w:cs="Times New Roman"/>
          <w:b/>
          <w:sz w:val="28"/>
          <w:szCs w:val="28"/>
        </w:rPr>
        <w:t>СРОК РЕАЛИЗАЦИИ МУНИЦИПАЛЬНОЙ ПРОГРАММЫ</w:t>
      </w:r>
    </w:p>
    <w:p w:rsidR="000E254D" w:rsidRPr="007A50D3" w:rsidRDefault="000E254D" w:rsidP="000E254D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54D" w:rsidRPr="007A50D3" w:rsidRDefault="000E254D" w:rsidP="000E25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Решение поставленных целей и задач муниципальной программы будет осуществляться с 2015 по 2017 год и в период до 2020 года.</w:t>
      </w:r>
    </w:p>
    <w:p w:rsidR="000E254D" w:rsidRPr="007A50D3" w:rsidRDefault="000E254D" w:rsidP="000E254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E13579" w:rsidRDefault="00CC6093" w:rsidP="003A0F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bookmarkStart w:id="9" w:name="Par425"/>
      <w:bookmarkEnd w:id="9"/>
      <w:r w:rsidRPr="007A50D3">
        <w:rPr>
          <w:rFonts w:cs="Times New Roman"/>
          <w:b/>
          <w:sz w:val="28"/>
          <w:szCs w:val="28"/>
        </w:rPr>
        <w:t>Р</w:t>
      </w:r>
      <w:r w:rsidR="00E13579" w:rsidRPr="007A50D3">
        <w:rPr>
          <w:rFonts w:cs="Times New Roman"/>
          <w:b/>
          <w:sz w:val="28"/>
          <w:szCs w:val="28"/>
        </w:rPr>
        <w:t xml:space="preserve">аздел VI. </w:t>
      </w:r>
      <w:r w:rsidR="009A29E6">
        <w:rPr>
          <w:rFonts w:cs="Times New Roman"/>
          <w:b/>
          <w:sz w:val="28"/>
          <w:szCs w:val="28"/>
        </w:rPr>
        <w:t xml:space="preserve">ПЕРЕЧЕНЬ ПОДПРОГРАММ </w:t>
      </w:r>
      <w:r w:rsidR="00E13579" w:rsidRPr="007A50D3">
        <w:rPr>
          <w:rFonts w:cs="Times New Roman"/>
          <w:b/>
          <w:sz w:val="28"/>
          <w:szCs w:val="28"/>
        </w:rPr>
        <w:t>МУНИЦИПАЛЬНОЙ</w:t>
      </w:r>
      <w:r w:rsidR="003A0FCE" w:rsidRPr="007A50D3">
        <w:rPr>
          <w:rFonts w:cs="Times New Roman"/>
          <w:b/>
          <w:sz w:val="28"/>
          <w:szCs w:val="28"/>
        </w:rPr>
        <w:t xml:space="preserve"> </w:t>
      </w:r>
      <w:r w:rsidR="00E13579" w:rsidRPr="007A50D3">
        <w:rPr>
          <w:rFonts w:cs="Times New Roman"/>
          <w:b/>
          <w:sz w:val="28"/>
          <w:szCs w:val="28"/>
        </w:rPr>
        <w:t>ПРОГРАММЫ</w:t>
      </w:r>
    </w:p>
    <w:p w:rsidR="007E2838" w:rsidRPr="007A50D3" w:rsidRDefault="007E2838" w:rsidP="003A0FC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AE0874" w:rsidRPr="00AE0874" w:rsidRDefault="00AE0874" w:rsidP="001749C3">
      <w:pPr>
        <w:spacing w:line="276" w:lineRule="auto"/>
        <w:ind w:firstLine="720"/>
        <w:rPr>
          <w:rFonts w:cs="Times New Roman"/>
          <w:sz w:val="28"/>
          <w:szCs w:val="28"/>
        </w:rPr>
      </w:pPr>
      <w:r w:rsidRPr="00AE0874">
        <w:rPr>
          <w:rFonts w:cs="Times New Roman"/>
          <w:sz w:val="28"/>
          <w:szCs w:val="28"/>
        </w:rPr>
        <w:t>Для решения задач Программы и достижения поставленных целей необходимо реализовать комплекс взаимосвязанных и скоординированных мероприятий</w:t>
      </w:r>
      <w:r w:rsidR="001749C3">
        <w:rPr>
          <w:rFonts w:cs="Times New Roman"/>
          <w:sz w:val="28"/>
          <w:szCs w:val="28"/>
        </w:rPr>
        <w:t xml:space="preserve">. </w:t>
      </w:r>
    </w:p>
    <w:p w:rsidR="00AE0874" w:rsidRPr="00AE0874" w:rsidRDefault="00AE0874" w:rsidP="00AE0874">
      <w:pPr>
        <w:spacing w:line="276" w:lineRule="auto"/>
        <w:ind w:firstLine="720"/>
        <w:rPr>
          <w:rFonts w:cs="Times New Roman"/>
          <w:sz w:val="28"/>
          <w:szCs w:val="28"/>
        </w:rPr>
      </w:pPr>
      <w:r w:rsidRPr="00AE0874">
        <w:rPr>
          <w:rFonts w:cs="Times New Roman"/>
          <w:sz w:val="28"/>
          <w:szCs w:val="28"/>
        </w:rPr>
        <w:t xml:space="preserve">В числе первоочередных объектов, подлежащих </w:t>
      </w:r>
      <w:proofErr w:type="spellStart"/>
      <w:r w:rsidRPr="00AE0874">
        <w:rPr>
          <w:rFonts w:cs="Times New Roman"/>
          <w:sz w:val="28"/>
          <w:szCs w:val="28"/>
        </w:rPr>
        <w:t>сейсмоусилению</w:t>
      </w:r>
      <w:proofErr w:type="spellEnd"/>
      <w:r w:rsidRPr="00AE0874">
        <w:rPr>
          <w:rFonts w:cs="Times New Roman"/>
          <w:sz w:val="28"/>
          <w:szCs w:val="28"/>
        </w:rPr>
        <w:t xml:space="preserve"> - объекты </w:t>
      </w:r>
      <w:r w:rsidR="00A56F59">
        <w:rPr>
          <w:rFonts w:cs="Times New Roman"/>
          <w:sz w:val="28"/>
          <w:szCs w:val="28"/>
        </w:rPr>
        <w:t xml:space="preserve">культуры, образования, </w:t>
      </w:r>
      <w:r w:rsidR="00447D0C">
        <w:rPr>
          <w:rFonts w:cs="Times New Roman"/>
          <w:sz w:val="28"/>
          <w:szCs w:val="28"/>
        </w:rPr>
        <w:t xml:space="preserve">здравоохранения, </w:t>
      </w:r>
      <w:r w:rsidR="00447D0C" w:rsidRPr="00AE0874">
        <w:rPr>
          <w:rFonts w:cs="Times New Roman"/>
          <w:sz w:val="28"/>
          <w:szCs w:val="28"/>
        </w:rPr>
        <w:t>здания органов управления района</w:t>
      </w:r>
      <w:r w:rsidR="00447D0C">
        <w:rPr>
          <w:rFonts w:cs="Times New Roman"/>
          <w:sz w:val="28"/>
          <w:szCs w:val="28"/>
        </w:rPr>
        <w:t xml:space="preserve">, </w:t>
      </w:r>
      <w:r w:rsidR="00A56F59">
        <w:rPr>
          <w:rFonts w:cs="Times New Roman"/>
          <w:sz w:val="28"/>
          <w:szCs w:val="28"/>
        </w:rPr>
        <w:t>ветхого и аварийного фонда</w:t>
      </w:r>
      <w:r w:rsidR="00B2267A">
        <w:rPr>
          <w:rFonts w:cs="Times New Roman"/>
          <w:sz w:val="28"/>
          <w:szCs w:val="28"/>
        </w:rPr>
        <w:t xml:space="preserve"> </w:t>
      </w:r>
      <w:r w:rsidR="00A56F59">
        <w:rPr>
          <w:rFonts w:cs="Times New Roman"/>
          <w:sz w:val="28"/>
          <w:szCs w:val="28"/>
        </w:rPr>
        <w:t>- жилые дома.</w:t>
      </w:r>
    </w:p>
    <w:p w:rsidR="00E13579" w:rsidRPr="007A50D3" w:rsidRDefault="00E13579" w:rsidP="00E1357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5324" w:type="dxa"/>
        <w:jc w:val="center"/>
        <w:tblCellSpacing w:w="5" w:type="nil"/>
        <w:tblInd w:w="70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2711"/>
        <w:gridCol w:w="1511"/>
        <w:gridCol w:w="1712"/>
        <w:gridCol w:w="851"/>
        <w:gridCol w:w="1021"/>
        <w:gridCol w:w="1226"/>
        <w:gridCol w:w="1312"/>
        <w:gridCol w:w="1025"/>
        <w:gridCol w:w="851"/>
        <w:gridCol w:w="887"/>
        <w:gridCol w:w="850"/>
        <w:gridCol w:w="844"/>
      </w:tblGrid>
      <w:tr w:rsidR="003B1934" w:rsidRPr="007A50D3" w:rsidTr="002E1CE0">
        <w:trPr>
          <w:trHeight w:val="146"/>
          <w:tblCellSpacing w:w="5" w:type="nil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№ </w:t>
            </w:r>
            <w:r w:rsidRPr="007A50D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50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50D3">
              <w:rPr>
                <w:sz w:val="28"/>
                <w:szCs w:val="28"/>
              </w:rPr>
              <w:t>/</w:t>
            </w:r>
            <w:proofErr w:type="spellStart"/>
            <w:r w:rsidRPr="007A50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Наименование            подпрограмм муниципальной программы </w:t>
            </w:r>
          </w:p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Default="003B1934" w:rsidP="00571604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</w:t>
            </w:r>
            <w:proofErr w:type="spellEnd"/>
          </w:p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мый</w:t>
            </w:r>
            <w:proofErr w:type="spellEnd"/>
            <w:r>
              <w:rPr>
                <w:sz w:val="28"/>
                <w:szCs w:val="28"/>
              </w:rPr>
              <w:t xml:space="preserve"> социально-экономический эффект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Ответственный исполни</w:t>
            </w:r>
          </w:p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A50D3">
              <w:rPr>
                <w:sz w:val="28"/>
                <w:szCs w:val="28"/>
              </w:rPr>
              <w:t>тель</w:t>
            </w:r>
            <w:proofErr w:type="spellEnd"/>
            <w:r w:rsidRPr="007A50D3">
              <w:rPr>
                <w:sz w:val="28"/>
                <w:szCs w:val="28"/>
              </w:rPr>
              <w:t xml:space="preserve"> </w:t>
            </w:r>
            <w:r w:rsidRPr="007A50D3">
              <w:rPr>
                <w:sz w:val="28"/>
                <w:szCs w:val="28"/>
              </w:rPr>
              <w:br/>
              <w:t>(соисполнители)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Срок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7A50D3">
              <w:rPr>
                <w:sz w:val="28"/>
                <w:szCs w:val="28"/>
              </w:rPr>
              <w:t>финансиро</w:t>
            </w:r>
            <w:proofErr w:type="spellEnd"/>
          </w:p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A50D3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1072A6">
            <w:pPr>
              <w:pStyle w:val="ConsPlusCell"/>
              <w:tabs>
                <w:tab w:val="left" w:pos="3969"/>
              </w:tabs>
              <w:ind w:firstLine="107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Финансовые показатели, </w:t>
            </w:r>
            <w:r>
              <w:rPr>
                <w:sz w:val="28"/>
                <w:szCs w:val="28"/>
              </w:rPr>
              <w:t>млн</w:t>
            </w:r>
            <w:r w:rsidRPr="007A50D3">
              <w:rPr>
                <w:sz w:val="28"/>
                <w:szCs w:val="28"/>
              </w:rPr>
              <w:t>. руб.</w:t>
            </w:r>
          </w:p>
        </w:tc>
      </w:tr>
      <w:tr w:rsidR="002E1CE0" w:rsidRPr="007A50D3" w:rsidTr="002E1CE0">
        <w:trPr>
          <w:trHeight w:val="1548"/>
          <w:tblCellSpacing w:w="5" w:type="nil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Pr="007A50D3" w:rsidRDefault="002E1CE0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Pr="007A50D3" w:rsidRDefault="002E1CE0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0" w:rsidRPr="007A50D3" w:rsidRDefault="002E1CE0" w:rsidP="00571604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Pr="007A50D3" w:rsidRDefault="002E1CE0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Pr="007A50D3" w:rsidRDefault="002E1CE0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Pr="007A50D3" w:rsidRDefault="002E1CE0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Pr="007A50D3" w:rsidRDefault="002E1CE0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Pr="007A50D3" w:rsidRDefault="002E1CE0" w:rsidP="00E2217D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2015</w:t>
            </w:r>
          </w:p>
          <w:p w:rsidR="002E1CE0" w:rsidRPr="007A50D3" w:rsidRDefault="002E1CE0" w:rsidP="002E1CE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Pr="007A50D3" w:rsidRDefault="002E1CE0" w:rsidP="0085175E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2016г</w:t>
            </w:r>
            <w:r>
              <w:rPr>
                <w:sz w:val="28"/>
                <w:szCs w:val="28"/>
              </w:rPr>
              <w:t xml:space="preserve"> </w:t>
            </w: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Default="002E1CE0" w:rsidP="0085175E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2017г</w:t>
            </w:r>
          </w:p>
          <w:p w:rsidR="002E1CE0" w:rsidRPr="007A50D3" w:rsidRDefault="002E1CE0" w:rsidP="0085175E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Default="002E1CE0" w:rsidP="00E2217D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2018г</w:t>
            </w:r>
          </w:p>
          <w:p w:rsidR="002E1CE0" w:rsidRPr="007A50D3" w:rsidRDefault="002E1CE0" w:rsidP="00E2217D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Default="002E1CE0" w:rsidP="00E2217D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2019г</w:t>
            </w:r>
          </w:p>
          <w:p w:rsidR="002E1CE0" w:rsidRPr="007A50D3" w:rsidRDefault="002E1CE0" w:rsidP="00E2217D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E0" w:rsidRDefault="002E1CE0" w:rsidP="00E2217D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2020г</w:t>
            </w:r>
          </w:p>
          <w:p w:rsidR="002E1CE0" w:rsidRPr="007A50D3" w:rsidRDefault="002E1CE0" w:rsidP="00E2217D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</w:tr>
      <w:tr w:rsidR="003B1934" w:rsidRPr="007A50D3" w:rsidTr="002E1CE0">
        <w:trPr>
          <w:trHeight w:val="161"/>
          <w:tblCellSpacing w:w="5" w:type="nil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8E459B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8E459B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8E459B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8E459B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8E459B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B1934" w:rsidRPr="007A50D3" w:rsidTr="003B1934">
        <w:trPr>
          <w:trHeight w:val="469"/>
          <w:tblCellSpacing w:w="5" w:type="nil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E14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Подпрограмма "Развитие строительного комплекса и</w:t>
            </w:r>
          </w:p>
          <w:p w:rsidR="003B1934" w:rsidRPr="007A50D3" w:rsidRDefault="003B1934" w:rsidP="00BB04C5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7A50D3">
              <w:rPr>
                <w:sz w:val="28"/>
                <w:szCs w:val="28"/>
              </w:rPr>
              <w:t xml:space="preserve">обеспечение граждан доступным и комфортным жильем в </w:t>
            </w:r>
            <w:r>
              <w:rPr>
                <w:sz w:val="28"/>
                <w:szCs w:val="28"/>
              </w:rPr>
              <w:t>муниципальном образовании</w:t>
            </w:r>
            <w:r w:rsidRPr="007A50D3">
              <w:rPr>
                <w:sz w:val="28"/>
                <w:szCs w:val="28"/>
              </w:rPr>
              <w:t xml:space="preserve"> «Мухоршибирский район»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B1934" w:rsidRDefault="003B1934" w:rsidP="00D41282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20123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DC3F6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2015г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20123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7A50D3">
              <w:rPr>
                <w:sz w:val="28"/>
                <w:szCs w:val="28"/>
              </w:rPr>
              <w:t>г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8204F6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131,691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B1934" w:rsidRPr="007A50D3" w:rsidTr="003B1934">
        <w:trPr>
          <w:trHeight w:val="340"/>
          <w:tblCellSpacing w:w="5" w:type="nil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D41282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D4128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D4128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ФБ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8204F6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95,196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B1934" w:rsidRPr="007A50D3" w:rsidTr="003B1934">
        <w:trPr>
          <w:trHeight w:val="348"/>
          <w:tblCellSpacing w:w="5" w:type="nil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D41282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D4128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D4128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РБ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8204F6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14,450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B1934" w:rsidRPr="007A50D3" w:rsidTr="003B1934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D41282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B1934" w:rsidRPr="009B3B69" w:rsidRDefault="009B3B69" w:rsidP="00D4128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№1,2 индикатор 1,2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D4128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8204F6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4,402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B1934" w:rsidRPr="007A50D3" w:rsidTr="00F10462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D41282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34" w:rsidRPr="007A50D3" w:rsidRDefault="003B1934" w:rsidP="00D4128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D4128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8204F6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17,643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B1934" w:rsidRPr="007A50D3" w:rsidTr="00F10462">
        <w:trPr>
          <w:trHeight w:val="309"/>
          <w:tblCellSpacing w:w="5" w:type="nil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BB04C5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7A50D3">
              <w:rPr>
                <w:sz w:val="28"/>
                <w:szCs w:val="28"/>
              </w:rPr>
              <w:t xml:space="preserve">Подпрограмма «Развитие жилищно-коммунального комплекса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A50D3">
              <w:rPr>
                <w:sz w:val="28"/>
                <w:szCs w:val="28"/>
              </w:rPr>
              <w:t xml:space="preserve"> «Мухоршибирский район»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D41282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Default="003B1934" w:rsidP="009D5DC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  <w:r w:rsidRPr="007A50D3">
              <w:rPr>
                <w:sz w:val="28"/>
                <w:szCs w:val="28"/>
              </w:rPr>
              <w:t xml:space="preserve">, </w:t>
            </w:r>
            <w:r w:rsidR="009D5DC9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7A50D3">
              <w:rPr>
                <w:sz w:val="28"/>
                <w:szCs w:val="28"/>
              </w:rPr>
              <w:t>редпри</w:t>
            </w:r>
            <w:proofErr w:type="spellEnd"/>
          </w:p>
          <w:p w:rsidR="003B1934" w:rsidRPr="007A50D3" w:rsidRDefault="003B1934" w:rsidP="009D5DC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A50D3">
              <w:rPr>
                <w:sz w:val="28"/>
                <w:szCs w:val="28"/>
              </w:rPr>
              <w:t>ятия</w:t>
            </w:r>
            <w:proofErr w:type="spellEnd"/>
            <w:r w:rsidRPr="007A50D3">
              <w:rPr>
                <w:sz w:val="28"/>
                <w:szCs w:val="28"/>
              </w:rPr>
              <w:t xml:space="preserve"> ЖКХ</w:t>
            </w:r>
            <w:r w:rsidR="009D5DC9">
              <w:rPr>
                <w:sz w:val="28"/>
                <w:szCs w:val="28"/>
              </w:rPr>
              <w:t xml:space="preserve">, ООО, УК, </w:t>
            </w:r>
            <w:proofErr w:type="gramStart"/>
            <w:r w:rsidR="009D5DC9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D41282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2015г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D41282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2020г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113,9</w:t>
            </w:r>
          </w:p>
        </w:tc>
      </w:tr>
      <w:tr w:rsidR="003B1934" w:rsidRPr="007A50D3" w:rsidTr="00F10462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ФБ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1934" w:rsidRPr="007A50D3" w:rsidTr="003B1934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3B1934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РБ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34" w:rsidRPr="007A50D3" w:rsidRDefault="002D42A7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B3B69" w:rsidRPr="007A50D3" w:rsidTr="003B1934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9B3B69" w:rsidRPr="009B3B69" w:rsidRDefault="009B3B69" w:rsidP="009B3B6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№3,4,5 индикатор 3,4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МБ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57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9B3B69" w:rsidRPr="007A50D3" w:rsidTr="003B1934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895AE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895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7,9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895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895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895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895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9B3B69" w:rsidP="00895A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6,7</w:t>
            </w:r>
          </w:p>
        </w:tc>
      </w:tr>
      <w:tr w:rsidR="009B3B69" w:rsidRPr="007A50D3" w:rsidTr="003B1934">
        <w:trPr>
          <w:trHeight w:val="309"/>
          <w:tblCellSpacing w:w="5" w:type="nil"/>
          <w:jc w:val="center"/>
        </w:trPr>
        <w:tc>
          <w:tcPr>
            <w:tcW w:w="9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571604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8A3854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144,091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36,9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113,9</w:t>
            </w:r>
          </w:p>
        </w:tc>
      </w:tr>
      <w:tr w:rsidR="009B3B69" w:rsidRPr="007A50D3" w:rsidTr="003B1934">
        <w:trPr>
          <w:trHeight w:val="309"/>
          <w:tblCellSpacing w:w="5" w:type="nil"/>
          <w:jc w:val="center"/>
        </w:trPr>
        <w:tc>
          <w:tcPr>
            <w:tcW w:w="9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68459E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Местный бюджет: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8A3854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8,902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45,9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9B3B69" w:rsidRPr="007A50D3" w:rsidTr="003B1934">
        <w:trPr>
          <w:trHeight w:val="309"/>
          <w:tblCellSpacing w:w="5" w:type="nil"/>
          <w:jc w:val="center"/>
        </w:trPr>
        <w:tc>
          <w:tcPr>
            <w:tcW w:w="9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68459E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Республиканский бюджет: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8204F6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14,450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0F317B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9B3B69" w:rsidRPr="007A50D3" w:rsidTr="003B1934">
        <w:trPr>
          <w:trHeight w:val="309"/>
          <w:tblCellSpacing w:w="5" w:type="nil"/>
          <w:jc w:val="center"/>
        </w:trPr>
        <w:tc>
          <w:tcPr>
            <w:tcW w:w="9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68459E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Федеральный бюджет: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8204F6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95,196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B3B69" w:rsidRPr="007A50D3" w:rsidTr="003B1934">
        <w:trPr>
          <w:trHeight w:val="309"/>
          <w:tblCellSpacing w:w="5" w:type="nil"/>
          <w:jc w:val="center"/>
        </w:trPr>
        <w:tc>
          <w:tcPr>
            <w:tcW w:w="9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69" w:rsidRPr="007A50D3" w:rsidRDefault="009B3B69" w:rsidP="0068459E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Прочие источники: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8A3854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25,543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69" w:rsidRPr="007A50D3" w:rsidRDefault="00457BCC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</w:tr>
    </w:tbl>
    <w:p w:rsidR="00C17E5C" w:rsidRPr="005A13DC" w:rsidRDefault="00C17E5C" w:rsidP="00C17E5C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0D3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финансовые средства указаны </w:t>
      </w:r>
      <w:r w:rsidRPr="007A50D3">
        <w:rPr>
          <w:rFonts w:cs="Times New Roman"/>
          <w:sz w:val="28"/>
          <w:szCs w:val="28"/>
        </w:rPr>
        <w:t>справочно (подлежат ежегодному уточнению)</w:t>
      </w:r>
    </w:p>
    <w:p w:rsidR="00C17E5C" w:rsidRPr="007A50D3" w:rsidRDefault="00C17E5C" w:rsidP="00C17E5C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03A7" w:rsidRDefault="008903A7" w:rsidP="0096262C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6262C" w:rsidRPr="007A50D3">
        <w:rPr>
          <w:b/>
          <w:sz w:val="28"/>
          <w:szCs w:val="28"/>
          <w:lang w:val="en-US"/>
        </w:rPr>
        <w:t>VII</w:t>
      </w:r>
      <w:r w:rsidR="0096262C" w:rsidRPr="007A50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РЕСУРСНОЕ ОБЕСПЕЧЕНИЕ МУНИЦИПАЛЬНОЙ ПРОГРАММЫ </w:t>
      </w:r>
    </w:p>
    <w:p w:rsidR="00DC34EB" w:rsidRDefault="00DC34EB" w:rsidP="0096262C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903A7" w:rsidRDefault="00E04AF3" w:rsidP="00881EA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Финансовое обеспечение реализации муниципальной программы в части расходных обязательств района осуществляется за счет </w:t>
      </w:r>
      <w:r w:rsidR="004C4312">
        <w:rPr>
          <w:rFonts w:cs="Times New Roman"/>
          <w:sz w:val="28"/>
          <w:szCs w:val="28"/>
        </w:rPr>
        <w:t>средств</w:t>
      </w:r>
      <w:r w:rsidRPr="007A50D3">
        <w:rPr>
          <w:rFonts w:cs="Times New Roman"/>
          <w:sz w:val="28"/>
          <w:szCs w:val="28"/>
        </w:rPr>
        <w:t xml:space="preserve"> бюджета</w:t>
      </w:r>
      <w:r w:rsidR="004C4312">
        <w:rPr>
          <w:rFonts w:cs="Times New Roman"/>
          <w:sz w:val="28"/>
          <w:szCs w:val="28"/>
        </w:rPr>
        <w:t xml:space="preserve"> муниципального образования «Мухоршибирский район»</w:t>
      </w:r>
      <w:r w:rsidRPr="007A50D3">
        <w:rPr>
          <w:rFonts w:cs="Times New Roman"/>
          <w:sz w:val="28"/>
          <w:szCs w:val="28"/>
        </w:rPr>
        <w:t xml:space="preserve">. Распределение бюджетных ассигнований на реализацию муниципальной программы утверждается </w:t>
      </w:r>
      <w:r w:rsidR="00881EA8">
        <w:rPr>
          <w:rFonts w:cs="Times New Roman"/>
          <w:sz w:val="28"/>
          <w:szCs w:val="28"/>
        </w:rPr>
        <w:t>решением С</w:t>
      </w:r>
      <w:r w:rsidR="004C4312">
        <w:rPr>
          <w:rFonts w:cs="Times New Roman"/>
          <w:sz w:val="28"/>
          <w:szCs w:val="28"/>
        </w:rPr>
        <w:t xml:space="preserve">овета депутатов муниципального образования «Мухоршибирский район» </w:t>
      </w:r>
      <w:r w:rsidRPr="007A50D3">
        <w:rPr>
          <w:rFonts w:cs="Times New Roman"/>
          <w:sz w:val="28"/>
          <w:szCs w:val="28"/>
        </w:rPr>
        <w:t>на очередной финансовый год и плановый период и будет ежегодно уточняться.</w:t>
      </w:r>
      <w:r w:rsidR="00881EA8">
        <w:rPr>
          <w:b/>
          <w:sz w:val="28"/>
          <w:szCs w:val="28"/>
        </w:rPr>
        <w:t xml:space="preserve"> </w:t>
      </w:r>
    </w:p>
    <w:p w:rsidR="0096262C" w:rsidRPr="007A50D3" w:rsidRDefault="0096262C" w:rsidP="0096262C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A50D3">
        <w:rPr>
          <w:b/>
          <w:sz w:val="28"/>
          <w:szCs w:val="28"/>
        </w:rPr>
        <w:t>Ресурсное обеспечение муниципальной программы за счет средств местного бюджета</w:t>
      </w: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2344"/>
        <w:gridCol w:w="1985"/>
        <w:gridCol w:w="774"/>
        <w:gridCol w:w="992"/>
        <w:gridCol w:w="841"/>
        <w:gridCol w:w="652"/>
        <w:gridCol w:w="1135"/>
        <w:gridCol w:w="1134"/>
        <w:gridCol w:w="992"/>
        <w:gridCol w:w="15"/>
        <w:gridCol w:w="977"/>
        <w:gridCol w:w="15"/>
        <w:gridCol w:w="1119"/>
        <w:gridCol w:w="993"/>
      </w:tblGrid>
      <w:tr w:rsidR="00B35AF8" w:rsidRPr="007A50D3" w:rsidTr="00B35AF8">
        <w:trPr>
          <w:tblCellSpacing w:w="5" w:type="nil"/>
        </w:trPr>
        <w:tc>
          <w:tcPr>
            <w:tcW w:w="1275" w:type="dxa"/>
            <w:vMerge w:val="restart"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br/>
              <w:t xml:space="preserve">   Статус</w:t>
            </w:r>
          </w:p>
        </w:tc>
        <w:tc>
          <w:tcPr>
            <w:tcW w:w="2344" w:type="dxa"/>
            <w:vMerge w:val="restart"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B35AF8" w:rsidRPr="001D57F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Ответствен</w:t>
            </w:r>
          </w:p>
          <w:p w:rsidR="00B35AF8" w:rsidRPr="001D57F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ный</w:t>
            </w:r>
            <w:proofErr w:type="spellEnd"/>
            <w:r w:rsidRPr="007A50D3">
              <w:rPr>
                <w:b/>
                <w:sz w:val="28"/>
                <w:szCs w:val="28"/>
              </w:rPr>
              <w:t xml:space="preserve">    </w:t>
            </w:r>
            <w:r w:rsidRPr="007A50D3">
              <w:rPr>
                <w:b/>
                <w:sz w:val="28"/>
                <w:szCs w:val="28"/>
              </w:rPr>
              <w:br/>
              <w:t>исполнитель,</w:t>
            </w:r>
            <w:r w:rsidRPr="007A50D3">
              <w:rPr>
                <w:b/>
                <w:sz w:val="28"/>
                <w:szCs w:val="28"/>
              </w:rPr>
              <w:br/>
            </w:r>
            <w:proofErr w:type="spellStart"/>
            <w:r w:rsidRPr="007A50D3">
              <w:rPr>
                <w:b/>
                <w:sz w:val="28"/>
                <w:szCs w:val="28"/>
              </w:rPr>
              <w:t>соисполни</w:t>
            </w:r>
            <w:proofErr w:type="spellEnd"/>
          </w:p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3259" w:type="dxa"/>
            <w:gridSpan w:val="4"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Код бюджетной  </w:t>
            </w:r>
            <w:r w:rsidRPr="007A50D3">
              <w:rPr>
                <w:b/>
                <w:sz w:val="28"/>
                <w:szCs w:val="28"/>
              </w:rPr>
              <w:br/>
              <w:t xml:space="preserve">  классификации</w:t>
            </w:r>
          </w:p>
        </w:tc>
        <w:tc>
          <w:tcPr>
            <w:tcW w:w="6380" w:type="dxa"/>
            <w:gridSpan w:val="8"/>
            <w:vAlign w:val="center"/>
          </w:tcPr>
          <w:p w:rsidR="00B35AF8" w:rsidRPr="007A50D3" w:rsidRDefault="00B35AF8" w:rsidP="00D4497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Расходы (</w:t>
            </w:r>
            <w:r>
              <w:rPr>
                <w:b/>
                <w:sz w:val="28"/>
                <w:szCs w:val="28"/>
              </w:rPr>
              <w:t>млн</w:t>
            </w:r>
            <w:r w:rsidRPr="007A50D3">
              <w:rPr>
                <w:b/>
                <w:sz w:val="28"/>
                <w:szCs w:val="28"/>
              </w:rPr>
              <w:t>. руб.), годы</w:t>
            </w:r>
          </w:p>
        </w:tc>
      </w:tr>
      <w:tr w:rsidR="00B35AF8" w:rsidRPr="007A50D3" w:rsidTr="0021272A">
        <w:trPr>
          <w:tblCellSpacing w:w="5" w:type="nil"/>
        </w:trPr>
        <w:tc>
          <w:tcPr>
            <w:tcW w:w="1275" w:type="dxa"/>
            <w:vMerge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  <w:vMerge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B35AF8" w:rsidRPr="00971172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71172">
              <w:rPr>
                <w:b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B35AF8" w:rsidRPr="00971172" w:rsidRDefault="00B35AF8" w:rsidP="001561B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971172">
              <w:rPr>
                <w:b/>
                <w:szCs w:val="24"/>
              </w:rPr>
              <w:t>РзПр</w:t>
            </w:r>
            <w:proofErr w:type="spellEnd"/>
          </w:p>
        </w:tc>
        <w:tc>
          <w:tcPr>
            <w:tcW w:w="841" w:type="dxa"/>
            <w:vMerge w:val="restart"/>
            <w:vAlign w:val="center"/>
          </w:tcPr>
          <w:p w:rsidR="00B35AF8" w:rsidRPr="00971172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71172">
              <w:rPr>
                <w:b/>
                <w:szCs w:val="24"/>
              </w:rPr>
              <w:t>ГРБС</w:t>
            </w:r>
          </w:p>
        </w:tc>
        <w:tc>
          <w:tcPr>
            <w:tcW w:w="652" w:type="dxa"/>
            <w:vMerge w:val="restart"/>
            <w:vAlign w:val="center"/>
          </w:tcPr>
          <w:p w:rsidR="00B35AF8" w:rsidRPr="00971172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71172">
              <w:rPr>
                <w:b/>
                <w:szCs w:val="24"/>
              </w:rPr>
              <w:t>ВР</w:t>
            </w:r>
          </w:p>
        </w:tc>
        <w:tc>
          <w:tcPr>
            <w:tcW w:w="1135" w:type="dxa"/>
            <w:vAlign w:val="center"/>
          </w:tcPr>
          <w:p w:rsidR="00B35AF8" w:rsidRPr="007A50D3" w:rsidRDefault="00B35AF8" w:rsidP="0021272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134" w:type="dxa"/>
            <w:vAlign w:val="center"/>
          </w:tcPr>
          <w:p w:rsidR="00B35AF8" w:rsidRPr="007A50D3" w:rsidRDefault="00B35AF8" w:rsidP="00B7145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1007" w:type="dxa"/>
            <w:gridSpan w:val="2"/>
            <w:vAlign w:val="center"/>
          </w:tcPr>
          <w:p w:rsidR="00B35AF8" w:rsidRPr="007A50D3" w:rsidRDefault="00B35AF8" w:rsidP="00B7145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992" w:type="dxa"/>
            <w:gridSpan w:val="2"/>
            <w:vAlign w:val="center"/>
          </w:tcPr>
          <w:p w:rsidR="00B35AF8" w:rsidRPr="007A50D3" w:rsidRDefault="00B35AF8" w:rsidP="00B7145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119" w:type="dxa"/>
            <w:vAlign w:val="center"/>
          </w:tcPr>
          <w:p w:rsidR="00B35AF8" w:rsidRPr="007A50D3" w:rsidRDefault="00B35AF8" w:rsidP="00B7145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993" w:type="dxa"/>
            <w:vAlign w:val="center"/>
          </w:tcPr>
          <w:p w:rsidR="00B35AF8" w:rsidRPr="007A50D3" w:rsidRDefault="00B35AF8" w:rsidP="00B7145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7A50D3">
              <w:rPr>
                <w:b/>
                <w:sz w:val="28"/>
                <w:szCs w:val="28"/>
              </w:rPr>
              <w:t>г.</w:t>
            </w:r>
          </w:p>
        </w:tc>
      </w:tr>
      <w:tr w:rsidR="00621365" w:rsidRPr="007A50D3" w:rsidTr="00B35AF8">
        <w:trPr>
          <w:tblCellSpacing w:w="5" w:type="nil"/>
        </w:trPr>
        <w:tc>
          <w:tcPr>
            <w:tcW w:w="1275" w:type="dxa"/>
            <w:vMerge/>
            <w:vAlign w:val="center"/>
          </w:tcPr>
          <w:p w:rsidR="00621365" w:rsidRPr="007A50D3" w:rsidRDefault="00621365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Merge/>
            <w:vAlign w:val="center"/>
          </w:tcPr>
          <w:p w:rsidR="00621365" w:rsidRPr="007A50D3" w:rsidRDefault="00621365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21365" w:rsidRPr="007A50D3" w:rsidRDefault="00621365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621365" w:rsidRPr="007A50D3" w:rsidRDefault="00621365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21365" w:rsidRPr="007A50D3" w:rsidRDefault="00621365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621365" w:rsidRPr="007A50D3" w:rsidRDefault="00621365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621365" w:rsidRPr="007A50D3" w:rsidRDefault="00621365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621365" w:rsidRPr="007A50D3" w:rsidRDefault="00621365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4" w:type="dxa"/>
            <w:vAlign w:val="center"/>
          </w:tcPr>
          <w:p w:rsidR="00621365" w:rsidRPr="007A50D3" w:rsidRDefault="00621365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vAlign w:val="center"/>
          </w:tcPr>
          <w:p w:rsidR="00621365" w:rsidRPr="007A50D3" w:rsidRDefault="00621365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gridSpan w:val="2"/>
            <w:vAlign w:val="center"/>
          </w:tcPr>
          <w:p w:rsidR="00621365" w:rsidRPr="007A50D3" w:rsidRDefault="00621365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4" w:type="dxa"/>
            <w:gridSpan w:val="2"/>
            <w:vAlign w:val="center"/>
          </w:tcPr>
          <w:p w:rsidR="00621365" w:rsidRPr="007A50D3" w:rsidRDefault="00621365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  <w:vAlign w:val="center"/>
          </w:tcPr>
          <w:p w:rsidR="00621365" w:rsidRPr="007A50D3" w:rsidRDefault="00621365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</w:tr>
      <w:tr w:rsidR="00B35AF8" w:rsidRPr="004224F9" w:rsidTr="00B35AF8">
        <w:trPr>
          <w:tblCellSpacing w:w="5" w:type="nil"/>
        </w:trPr>
        <w:tc>
          <w:tcPr>
            <w:tcW w:w="1275" w:type="dxa"/>
            <w:vAlign w:val="center"/>
          </w:tcPr>
          <w:p w:rsidR="00B35AF8" w:rsidRPr="004224F9" w:rsidRDefault="00B35AF8" w:rsidP="00260AB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24F9">
              <w:rPr>
                <w:b/>
                <w:sz w:val="28"/>
                <w:szCs w:val="28"/>
              </w:rPr>
              <w:t>Муниципальная</w:t>
            </w:r>
            <w:r w:rsidRPr="004224F9">
              <w:rPr>
                <w:b/>
                <w:sz w:val="28"/>
                <w:szCs w:val="28"/>
              </w:rPr>
              <w:br/>
            </w:r>
            <w:r w:rsidRPr="004224F9">
              <w:rPr>
                <w:b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344" w:type="dxa"/>
            <w:vAlign w:val="center"/>
          </w:tcPr>
          <w:p w:rsidR="00B35AF8" w:rsidRPr="004224F9" w:rsidRDefault="00B35AF8" w:rsidP="008C1795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24F9">
              <w:rPr>
                <w:b/>
                <w:sz w:val="28"/>
                <w:szCs w:val="28"/>
              </w:rPr>
              <w:lastRenderedPageBreak/>
              <w:t xml:space="preserve">Развитие строительного и </w:t>
            </w:r>
            <w:r w:rsidRPr="004224F9">
              <w:rPr>
                <w:b/>
                <w:sz w:val="28"/>
                <w:szCs w:val="28"/>
              </w:rPr>
              <w:lastRenderedPageBreak/>
              <w:t>жилищно-коммунального комплекса муниципального образования «</w:t>
            </w:r>
            <w:proofErr w:type="spellStart"/>
            <w:r w:rsidRPr="004224F9">
              <w:rPr>
                <w:b/>
                <w:sz w:val="28"/>
                <w:szCs w:val="28"/>
              </w:rPr>
              <w:t>Мухоршибир</w:t>
            </w:r>
            <w:proofErr w:type="spellEnd"/>
          </w:p>
          <w:p w:rsidR="00B35AF8" w:rsidRPr="004224F9" w:rsidRDefault="00B35AF8" w:rsidP="008C1795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224F9">
              <w:rPr>
                <w:b/>
                <w:sz w:val="28"/>
                <w:szCs w:val="28"/>
              </w:rPr>
              <w:t>ский</w:t>
            </w:r>
            <w:proofErr w:type="spellEnd"/>
            <w:r w:rsidRPr="004224F9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vAlign w:val="center"/>
          </w:tcPr>
          <w:p w:rsidR="00B35AF8" w:rsidRPr="004224F9" w:rsidRDefault="00B35AF8" w:rsidP="004766E1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4224F9">
              <w:rPr>
                <w:b/>
                <w:sz w:val="28"/>
                <w:szCs w:val="28"/>
              </w:rPr>
              <w:lastRenderedPageBreak/>
              <w:t xml:space="preserve">МУ «Комитет по УИ и МХ», </w:t>
            </w:r>
            <w:r w:rsidRPr="004224F9">
              <w:rPr>
                <w:b/>
                <w:sz w:val="28"/>
                <w:szCs w:val="28"/>
              </w:rPr>
              <w:lastRenderedPageBreak/>
              <w:t>бюджетные учреждения, предприятия ЖКХ и энергетики</w:t>
            </w:r>
          </w:p>
        </w:tc>
        <w:tc>
          <w:tcPr>
            <w:tcW w:w="774" w:type="dxa"/>
            <w:vAlign w:val="center"/>
          </w:tcPr>
          <w:p w:rsidR="00B35AF8" w:rsidRPr="004224F9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5AF8" w:rsidRPr="004224F9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B35AF8" w:rsidRPr="004224F9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B35AF8" w:rsidRPr="004224F9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35AF8" w:rsidRPr="004224F9" w:rsidRDefault="00D65294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8,902</w:t>
            </w:r>
          </w:p>
        </w:tc>
        <w:tc>
          <w:tcPr>
            <w:tcW w:w="1134" w:type="dxa"/>
            <w:vAlign w:val="center"/>
          </w:tcPr>
          <w:p w:rsidR="00B35AF8" w:rsidRPr="004224F9" w:rsidRDefault="001B49E9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992" w:type="dxa"/>
            <w:vAlign w:val="center"/>
          </w:tcPr>
          <w:p w:rsidR="00B35AF8" w:rsidRPr="004224F9" w:rsidRDefault="001B49E9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992" w:type="dxa"/>
            <w:gridSpan w:val="2"/>
            <w:vAlign w:val="center"/>
          </w:tcPr>
          <w:p w:rsidR="00B35AF8" w:rsidRPr="004224F9" w:rsidRDefault="001B49E9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134" w:type="dxa"/>
            <w:gridSpan w:val="2"/>
            <w:vAlign w:val="center"/>
          </w:tcPr>
          <w:p w:rsidR="00B35AF8" w:rsidRPr="004224F9" w:rsidRDefault="001B49E9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45,9</w:t>
            </w:r>
          </w:p>
        </w:tc>
        <w:tc>
          <w:tcPr>
            <w:tcW w:w="993" w:type="dxa"/>
            <w:vAlign w:val="center"/>
          </w:tcPr>
          <w:p w:rsidR="00B35AF8" w:rsidRPr="004224F9" w:rsidRDefault="001B49E9" w:rsidP="0057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B35AF8" w:rsidRPr="007A50D3" w:rsidTr="00B35AF8">
        <w:trPr>
          <w:tblCellSpacing w:w="5" w:type="nil"/>
        </w:trPr>
        <w:tc>
          <w:tcPr>
            <w:tcW w:w="1275" w:type="dxa"/>
            <w:vAlign w:val="center"/>
          </w:tcPr>
          <w:p w:rsidR="00B35AF8" w:rsidRPr="007A50D3" w:rsidRDefault="00B35AF8" w:rsidP="00260AB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lastRenderedPageBreak/>
              <w:t>Подпрограмма</w:t>
            </w:r>
          </w:p>
        </w:tc>
        <w:tc>
          <w:tcPr>
            <w:tcW w:w="2344" w:type="dxa"/>
            <w:vAlign w:val="center"/>
          </w:tcPr>
          <w:p w:rsidR="00B35AF8" w:rsidRPr="007A50D3" w:rsidRDefault="00B35AF8" w:rsidP="00260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Развитие строительного комплекса и</w:t>
            </w:r>
          </w:p>
          <w:p w:rsidR="00B35AF8" w:rsidRDefault="00B35AF8" w:rsidP="00381E7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обеспечение граждан доступным и комфортным жильем в </w:t>
            </w:r>
            <w:r>
              <w:rPr>
                <w:rFonts w:cs="Times New Roman"/>
                <w:sz w:val="28"/>
                <w:szCs w:val="28"/>
              </w:rPr>
              <w:t>муниципальном образовании</w:t>
            </w:r>
            <w:r w:rsidRPr="007A50D3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A50D3">
              <w:rPr>
                <w:rFonts w:cs="Times New Roman"/>
                <w:sz w:val="28"/>
                <w:szCs w:val="28"/>
              </w:rPr>
              <w:t>Мухоршибирс</w:t>
            </w:r>
            <w:proofErr w:type="spellEnd"/>
          </w:p>
          <w:p w:rsidR="00B35AF8" w:rsidRPr="007A50D3" w:rsidRDefault="00B35AF8" w:rsidP="00381E7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кий район»</w:t>
            </w:r>
          </w:p>
        </w:tc>
        <w:tc>
          <w:tcPr>
            <w:tcW w:w="1985" w:type="dxa"/>
            <w:vAlign w:val="center"/>
          </w:tcPr>
          <w:p w:rsidR="00B35AF8" w:rsidRPr="007A50D3" w:rsidRDefault="00B35AF8" w:rsidP="00260AB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  <w:p w:rsidR="00B35AF8" w:rsidRPr="007A50D3" w:rsidRDefault="00B35AF8" w:rsidP="00CA796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</w:p>
        </w:tc>
        <w:tc>
          <w:tcPr>
            <w:tcW w:w="774" w:type="dxa"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35AF8" w:rsidRPr="007A50D3" w:rsidRDefault="00D65294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4,402</w:t>
            </w:r>
          </w:p>
        </w:tc>
        <w:tc>
          <w:tcPr>
            <w:tcW w:w="1134" w:type="dxa"/>
            <w:vAlign w:val="center"/>
          </w:tcPr>
          <w:p w:rsidR="00B35AF8" w:rsidRPr="007A50D3" w:rsidRDefault="00B35AF8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35AF8" w:rsidRPr="007A50D3" w:rsidRDefault="00B35AF8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35AF8" w:rsidRPr="007A50D3" w:rsidRDefault="00B35AF8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35AF8" w:rsidRPr="007A50D3" w:rsidRDefault="00B35AF8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35AF8" w:rsidRPr="007A50D3" w:rsidRDefault="00B35AF8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35AF8" w:rsidRPr="007A50D3" w:rsidTr="00B35AF8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B35AF8" w:rsidP="00260AB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Default="00B35AF8" w:rsidP="003E2A6C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Развитие жилищно-коммунального комплекса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A50D3">
              <w:rPr>
                <w:sz w:val="28"/>
                <w:szCs w:val="28"/>
              </w:rPr>
              <w:t xml:space="preserve"> «</w:t>
            </w:r>
            <w:proofErr w:type="spellStart"/>
            <w:r w:rsidRPr="007A50D3">
              <w:rPr>
                <w:sz w:val="28"/>
                <w:szCs w:val="28"/>
              </w:rPr>
              <w:t>Мухоршибирс</w:t>
            </w:r>
            <w:proofErr w:type="spellEnd"/>
          </w:p>
          <w:p w:rsidR="00B35AF8" w:rsidRPr="007A50D3" w:rsidRDefault="00B35AF8" w:rsidP="003E2A6C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B35AF8" w:rsidP="00260AB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МХ», бюджетные учреждения,</w:t>
            </w:r>
          </w:p>
          <w:p w:rsidR="00B35AF8" w:rsidRPr="007A50D3" w:rsidRDefault="00B35AF8" w:rsidP="00260AB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предприятия ЖКХ и энергетики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B35AF8" w:rsidP="005716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62620D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62620D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62620D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62620D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62620D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F8" w:rsidRPr="007A50D3" w:rsidRDefault="0062620D" w:rsidP="005716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99,2</w:t>
            </w:r>
          </w:p>
        </w:tc>
      </w:tr>
    </w:tbl>
    <w:p w:rsidR="0068756D" w:rsidRPr="005A13DC" w:rsidRDefault="0068756D" w:rsidP="0068756D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0D3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финансовые средства указаны </w:t>
      </w:r>
      <w:r w:rsidRPr="007A50D3">
        <w:rPr>
          <w:rFonts w:cs="Times New Roman"/>
          <w:sz w:val="28"/>
          <w:szCs w:val="28"/>
        </w:rPr>
        <w:t>справочно (подлежат ежегодному уточнению)</w:t>
      </w:r>
    </w:p>
    <w:p w:rsidR="0068756D" w:rsidRPr="00C05859" w:rsidRDefault="0068756D" w:rsidP="0068756D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10462" w:rsidRPr="00C05859" w:rsidRDefault="00F10462" w:rsidP="0068756D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10462" w:rsidRPr="00C05859" w:rsidRDefault="00F10462" w:rsidP="0068756D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10462" w:rsidRPr="00C05859" w:rsidRDefault="00F10462" w:rsidP="0068756D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4890" w:rsidRPr="007A50D3" w:rsidRDefault="00374890" w:rsidP="00374890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A50D3">
        <w:rPr>
          <w:b/>
          <w:sz w:val="28"/>
          <w:szCs w:val="28"/>
        </w:rPr>
        <w:lastRenderedPageBreak/>
        <w:t>Ресурсное обеспечение муниципальной программы за счет всех источников финансирования</w:t>
      </w:r>
    </w:p>
    <w:tbl>
      <w:tblPr>
        <w:tblW w:w="14960" w:type="dxa"/>
        <w:jc w:val="center"/>
        <w:tblCellSpacing w:w="5" w:type="nil"/>
        <w:tblInd w:w="-3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0"/>
        <w:gridCol w:w="3667"/>
        <w:gridCol w:w="2693"/>
        <w:gridCol w:w="1258"/>
        <w:gridCol w:w="944"/>
        <w:gridCol w:w="1096"/>
        <w:gridCol w:w="915"/>
        <w:gridCol w:w="964"/>
        <w:gridCol w:w="993"/>
      </w:tblGrid>
      <w:tr w:rsidR="00C34A46" w:rsidRPr="007A50D3" w:rsidTr="00AA1259">
        <w:trPr>
          <w:trHeight w:val="320"/>
          <w:tblCellSpacing w:w="5" w:type="nil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Статус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B91C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7A50D3">
              <w:rPr>
                <w:sz w:val="28"/>
                <w:szCs w:val="28"/>
              </w:rPr>
              <w:t>муниципальной</w:t>
            </w:r>
            <w:proofErr w:type="gramEnd"/>
            <w:r w:rsidRPr="007A50D3">
              <w:rPr>
                <w:sz w:val="28"/>
                <w:szCs w:val="28"/>
              </w:rPr>
              <w:t xml:space="preserve"> </w:t>
            </w:r>
          </w:p>
          <w:p w:rsidR="00C34A46" w:rsidRPr="007A50D3" w:rsidRDefault="00C34A46" w:rsidP="00B91C0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Источник    </w:t>
            </w:r>
            <w:r w:rsidRPr="007A50D3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080415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Оценка расходов (</w:t>
            </w:r>
            <w:r>
              <w:rPr>
                <w:sz w:val="28"/>
                <w:szCs w:val="28"/>
              </w:rPr>
              <w:t>млн</w:t>
            </w:r>
            <w:r w:rsidRPr="007A50D3">
              <w:rPr>
                <w:sz w:val="28"/>
                <w:szCs w:val="28"/>
              </w:rPr>
              <w:t>. руб.), годы</w:t>
            </w:r>
          </w:p>
        </w:tc>
      </w:tr>
      <w:tr w:rsidR="00127163" w:rsidRPr="007A50D3" w:rsidTr="00AA1259">
        <w:trPr>
          <w:trHeight w:val="1339"/>
          <w:tblCellSpacing w:w="5" w:type="nil"/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163" w:rsidRPr="007A50D3" w:rsidRDefault="00127163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63" w:rsidRPr="007A50D3" w:rsidRDefault="00127163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63" w:rsidRPr="007A50D3" w:rsidRDefault="00127163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63" w:rsidRPr="007A50D3" w:rsidRDefault="00127163" w:rsidP="00823F4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2015г.</w:t>
            </w:r>
          </w:p>
          <w:p w:rsidR="00127163" w:rsidRPr="007A50D3" w:rsidRDefault="00127163" w:rsidP="0012716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63" w:rsidRDefault="00127163" w:rsidP="00823F4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2016г.</w:t>
            </w:r>
          </w:p>
          <w:p w:rsidR="00127163" w:rsidRPr="007A50D3" w:rsidRDefault="00127163" w:rsidP="00823F4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63" w:rsidRDefault="00127163" w:rsidP="00644B9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2017г.</w:t>
            </w:r>
          </w:p>
          <w:p w:rsidR="00127163" w:rsidRPr="007A50D3" w:rsidRDefault="00127163" w:rsidP="00644B9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63" w:rsidRDefault="00127163" w:rsidP="00823F4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2018г.</w:t>
            </w:r>
          </w:p>
          <w:p w:rsidR="00127163" w:rsidRPr="007A50D3" w:rsidRDefault="00127163" w:rsidP="00823F4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63" w:rsidRDefault="00127163" w:rsidP="00644B9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2019г.</w:t>
            </w:r>
          </w:p>
          <w:p w:rsidR="00127163" w:rsidRPr="007A50D3" w:rsidRDefault="00127163" w:rsidP="00644B9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63" w:rsidRDefault="00127163" w:rsidP="00823F4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2020г.</w:t>
            </w:r>
          </w:p>
          <w:p w:rsidR="00127163" w:rsidRPr="007A50D3" w:rsidRDefault="00127163" w:rsidP="00823F4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</w:tr>
      <w:tr w:rsidR="00C34A46" w:rsidRPr="007A50D3" w:rsidTr="00AA1259">
        <w:trPr>
          <w:trHeight w:val="585"/>
          <w:tblCellSpacing w:w="5" w:type="nil"/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Муниципальная</w:t>
            </w:r>
            <w:r w:rsidRPr="007A50D3">
              <w:rPr>
                <w:b/>
                <w:sz w:val="28"/>
                <w:szCs w:val="28"/>
              </w:rPr>
              <w:br/>
              <w:t>программа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52223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«Развитие строительного и жилищно-коммунального комплексов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  <w:r w:rsidRPr="007A50D3">
              <w:rPr>
                <w:b/>
                <w:sz w:val="28"/>
                <w:szCs w:val="28"/>
              </w:rPr>
              <w:t xml:space="preserve"> «Мухоршибирский район».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357F15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FD4E95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144,091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C36FB8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16,24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C36FB8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36,9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C36FB8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C36FB8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C36FB8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113,9</w:t>
            </w:r>
          </w:p>
        </w:tc>
      </w:tr>
      <w:tr w:rsidR="00C34A46" w:rsidRPr="007A50D3" w:rsidTr="00AA1259">
        <w:trPr>
          <w:trHeight w:val="550"/>
          <w:tblCellSpacing w:w="5" w:type="nil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357F15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615274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95,196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34A46" w:rsidRPr="007A50D3" w:rsidTr="00AA1259">
        <w:trPr>
          <w:trHeight w:val="559"/>
          <w:tblCellSpacing w:w="5" w:type="nil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357F15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A50D3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615274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14,450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4A049D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C34A46" w:rsidRPr="007A50D3" w:rsidTr="00AA1259">
        <w:trPr>
          <w:trHeight w:val="539"/>
          <w:tblCellSpacing w:w="5" w:type="nil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357F15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615274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8,902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C34A46" w:rsidRPr="007A50D3" w:rsidTr="00AA1259">
        <w:trPr>
          <w:trHeight w:val="561"/>
          <w:tblCellSpacing w:w="5" w:type="nil"/>
          <w:jc w:val="center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C34A4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6" w:rsidRPr="007A50D3" w:rsidRDefault="008C001A" w:rsidP="00357F15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  <w:r w:rsidR="00C34A46" w:rsidRPr="007A50D3">
              <w:rPr>
                <w:sz w:val="28"/>
                <w:szCs w:val="28"/>
              </w:rPr>
              <w:t xml:space="preserve">источники 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615274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25,543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6" w:rsidRPr="007A50D3" w:rsidRDefault="00B52C2E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</w:tr>
    </w:tbl>
    <w:p w:rsidR="0068756D" w:rsidRPr="005A13DC" w:rsidRDefault="0068756D" w:rsidP="0068756D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0D3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финансовые средства указаны </w:t>
      </w:r>
      <w:r w:rsidRPr="007A50D3">
        <w:rPr>
          <w:rFonts w:cs="Times New Roman"/>
          <w:sz w:val="28"/>
          <w:szCs w:val="28"/>
        </w:rPr>
        <w:t>справочно (подлежат ежегодному уточнению)</w:t>
      </w:r>
    </w:p>
    <w:p w:rsidR="005D04F7" w:rsidRPr="007A50D3" w:rsidRDefault="005D04F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  <w:sectPr w:rsidR="005D04F7" w:rsidRPr="007A50D3" w:rsidSect="00FB4528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802592" w:rsidRPr="007A50D3" w:rsidRDefault="003366C5" w:rsidP="00802592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10" w:name="Par429"/>
      <w:bookmarkStart w:id="11" w:name="Par437"/>
      <w:bookmarkStart w:id="12" w:name="Par464"/>
      <w:bookmarkEnd w:id="10"/>
      <w:bookmarkEnd w:id="11"/>
      <w:bookmarkEnd w:id="12"/>
      <w:r>
        <w:rPr>
          <w:b/>
          <w:sz w:val="28"/>
          <w:szCs w:val="28"/>
        </w:rPr>
        <w:lastRenderedPageBreak/>
        <w:t xml:space="preserve">РАЗДЕЛ </w:t>
      </w:r>
      <w:r w:rsidR="00802592" w:rsidRPr="007A50D3">
        <w:rPr>
          <w:b/>
          <w:sz w:val="28"/>
          <w:szCs w:val="28"/>
          <w:lang w:val="en-US"/>
        </w:rPr>
        <w:t>VIII</w:t>
      </w:r>
      <w:r w:rsidR="00802592" w:rsidRPr="007A50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МЕР МУНИЦИПАЛЬНОГО И ПРАВОВОГО РЕГУЛИРОВАНИЯ И АНАЛИЗ РИСКОВ РЕАЛИЗАЦИИ МУНИЦИПАЛЬНОЙ ПРОГРАММЫ</w:t>
      </w:r>
    </w:p>
    <w:p w:rsidR="00802592" w:rsidRPr="007A50D3" w:rsidRDefault="00802592" w:rsidP="00802592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02592" w:rsidRPr="007A50D3" w:rsidRDefault="00802592" w:rsidP="00802592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Финансовый риск реализации муниципальной программы представляет собой невыполнение в полном объеме принятых в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802592" w:rsidRPr="007A50D3" w:rsidRDefault="00802592" w:rsidP="00802592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муниципальной программы. Способами ограничения административного риска являются:</w:t>
      </w:r>
    </w:p>
    <w:p w:rsidR="00802592" w:rsidRPr="007A50D3" w:rsidRDefault="00802592" w:rsidP="00802592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- </w:t>
      </w:r>
      <w:proofErr w:type="gramStart"/>
      <w:r w:rsidRPr="007A50D3">
        <w:rPr>
          <w:sz w:val="28"/>
          <w:szCs w:val="28"/>
        </w:rPr>
        <w:t>контроль за</w:t>
      </w:r>
      <w:proofErr w:type="gramEnd"/>
      <w:r w:rsidRPr="007A50D3">
        <w:rPr>
          <w:sz w:val="28"/>
          <w:szCs w:val="28"/>
        </w:rPr>
        <w:t xml:space="preserve"> ходом выполнения программных мероприятий;</w:t>
      </w:r>
    </w:p>
    <w:p w:rsidR="00802592" w:rsidRPr="007A50D3" w:rsidRDefault="00802592" w:rsidP="00802592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- мониторинг выпол</w:t>
      </w:r>
      <w:r w:rsidR="004261D0" w:rsidRPr="007A50D3">
        <w:rPr>
          <w:sz w:val="28"/>
          <w:szCs w:val="28"/>
        </w:rPr>
        <w:t>нения индикаторов (показателей).</w:t>
      </w:r>
    </w:p>
    <w:p w:rsidR="00802592" w:rsidRPr="007A50D3" w:rsidRDefault="00802592" w:rsidP="00802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802592" w:rsidRPr="007A50D3" w:rsidRDefault="00802592" w:rsidP="00802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Качественная и количественная оценка факторов риска включает в себя следующие действия:</w:t>
      </w:r>
    </w:p>
    <w:p w:rsidR="00802592" w:rsidRPr="007A50D3" w:rsidRDefault="00802592" w:rsidP="00802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1) выявление источников и причин риска, этапов и работ, при выполнении которых возникает риск;</w:t>
      </w:r>
    </w:p>
    <w:p w:rsidR="00802592" w:rsidRPr="007A50D3" w:rsidRDefault="00802592" w:rsidP="00802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802592" w:rsidRPr="007A50D3" w:rsidRDefault="00802592" w:rsidP="00802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802592" w:rsidRPr="007A50D3" w:rsidRDefault="00802592" w:rsidP="00802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4) определение допустимого качественного и количественного фактора уровня риска;</w:t>
      </w:r>
    </w:p>
    <w:p w:rsidR="00802592" w:rsidRPr="007A50D3" w:rsidRDefault="00802592" w:rsidP="00802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5) разработка мероприятий по снижению риска.</w:t>
      </w:r>
    </w:p>
    <w:p w:rsidR="00802592" w:rsidRPr="007A50D3" w:rsidRDefault="00802592" w:rsidP="00802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7F3" w:rsidRPr="001F6DA8" w:rsidRDefault="001D57F3" w:rsidP="001D57F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F6DA8">
        <w:rPr>
          <w:b/>
        </w:rPr>
        <w:t>Основные меры правового регулирования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260"/>
        <w:gridCol w:w="1985"/>
        <w:gridCol w:w="1417"/>
      </w:tblGrid>
      <w:tr w:rsidR="001D57F3" w:rsidRPr="007B54FE" w:rsidTr="008B1D2C">
        <w:trPr>
          <w:jc w:val="center"/>
        </w:trPr>
        <w:tc>
          <w:tcPr>
            <w:tcW w:w="3085" w:type="dxa"/>
          </w:tcPr>
          <w:p w:rsidR="001D57F3" w:rsidRPr="007B54FE" w:rsidRDefault="001D57F3" w:rsidP="00EB0D13">
            <w:pPr>
              <w:pStyle w:val="ConsPlusNormal"/>
              <w:jc w:val="center"/>
            </w:pPr>
            <w:r w:rsidRPr="007B54FE">
              <w:t>Нормативно-правовой акт</w:t>
            </w:r>
          </w:p>
        </w:tc>
        <w:tc>
          <w:tcPr>
            <w:tcW w:w="3260" w:type="dxa"/>
          </w:tcPr>
          <w:p w:rsidR="001D57F3" w:rsidRPr="007B54FE" w:rsidRDefault="001D57F3" w:rsidP="00EB0D13">
            <w:pPr>
              <w:pStyle w:val="ConsPlusNormal"/>
              <w:jc w:val="center"/>
            </w:pPr>
            <w:r w:rsidRPr="007B54FE">
              <w:t>Основные положения нормативно правового акта</w:t>
            </w:r>
          </w:p>
        </w:tc>
        <w:tc>
          <w:tcPr>
            <w:tcW w:w="1985" w:type="dxa"/>
          </w:tcPr>
          <w:p w:rsidR="001D57F3" w:rsidRPr="007B54FE" w:rsidRDefault="001D57F3" w:rsidP="00EB0D13">
            <w:pPr>
              <w:pStyle w:val="ConsPlusNormal"/>
              <w:ind w:left="-74" w:right="-108"/>
              <w:jc w:val="center"/>
            </w:pPr>
            <w:r w:rsidRPr="007B54FE">
              <w:t>Ответственный исполнитель</w:t>
            </w:r>
          </w:p>
        </w:tc>
        <w:tc>
          <w:tcPr>
            <w:tcW w:w="1417" w:type="dxa"/>
          </w:tcPr>
          <w:p w:rsidR="001D57F3" w:rsidRPr="007B54FE" w:rsidRDefault="001D57F3" w:rsidP="00EB0D13">
            <w:pPr>
              <w:pStyle w:val="ConsPlusNormal"/>
              <w:ind w:left="-108"/>
              <w:jc w:val="center"/>
            </w:pPr>
            <w:r w:rsidRPr="007B54FE">
              <w:t>Ожидаемые сроки принятия</w:t>
            </w:r>
          </w:p>
        </w:tc>
      </w:tr>
      <w:tr w:rsidR="001D57F3" w:rsidRPr="007B54FE" w:rsidTr="008B1D2C">
        <w:trPr>
          <w:trHeight w:val="1111"/>
          <w:jc w:val="center"/>
        </w:trPr>
        <w:tc>
          <w:tcPr>
            <w:tcW w:w="3085" w:type="dxa"/>
          </w:tcPr>
          <w:p w:rsidR="001D57F3" w:rsidRPr="007B54FE" w:rsidRDefault="001D57F3" w:rsidP="008A2C88">
            <w:pPr>
              <w:jc w:val="center"/>
              <w:rPr>
                <w:sz w:val="20"/>
                <w:szCs w:val="20"/>
              </w:rPr>
            </w:pPr>
            <w:r w:rsidRPr="007B54FE">
              <w:rPr>
                <w:sz w:val="20"/>
                <w:szCs w:val="20"/>
              </w:rPr>
              <w:t xml:space="preserve">Распоряжение Администрации </w:t>
            </w:r>
            <w:r w:rsidR="008A2C88">
              <w:rPr>
                <w:sz w:val="20"/>
                <w:szCs w:val="20"/>
              </w:rPr>
              <w:t>муниципального образования</w:t>
            </w:r>
            <w:r>
              <w:rPr>
                <w:sz w:val="20"/>
                <w:szCs w:val="20"/>
              </w:rPr>
              <w:t xml:space="preserve"> «Мухоршибирский район»</w:t>
            </w:r>
            <w:r w:rsidRPr="007B54FE">
              <w:rPr>
                <w:sz w:val="20"/>
                <w:szCs w:val="20"/>
              </w:rPr>
              <w:t xml:space="preserve"> «Об утверждении Плана мероприятий по реализации муниципальной программы</w:t>
            </w:r>
          </w:p>
        </w:tc>
        <w:tc>
          <w:tcPr>
            <w:tcW w:w="3260" w:type="dxa"/>
          </w:tcPr>
          <w:p w:rsidR="001D57F3" w:rsidRPr="007B54FE" w:rsidRDefault="001D57F3" w:rsidP="00527B66">
            <w:pPr>
              <w:pStyle w:val="ConsPlusNormal"/>
              <w:jc w:val="center"/>
            </w:pPr>
            <w:r w:rsidRPr="007B54FE">
              <w:t>Перечень мероприятий программы на очередной финансовый год</w:t>
            </w:r>
          </w:p>
        </w:tc>
        <w:tc>
          <w:tcPr>
            <w:tcW w:w="1985" w:type="dxa"/>
          </w:tcPr>
          <w:p w:rsidR="001D57F3" w:rsidRPr="007B54FE" w:rsidRDefault="00527B66" w:rsidP="00527B66">
            <w:pPr>
              <w:pStyle w:val="ConsPlusNormal"/>
              <w:jc w:val="center"/>
            </w:pPr>
            <w:r>
              <w:t>МУ «Комитет по УИ и МХ»</w:t>
            </w:r>
          </w:p>
        </w:tc>
        <w:tc>
          <w:tcPr>
            <w:tcW w:w="1417" w:type="dxa"/>
          </w:tcPr>
          <w:p w:rsidR="001D57F3" w:rsidRPr="007B54FE" w:rsidRDefault="001D57F3" w:rsidP="00527B66">
            <w:pPr>
              <w:pStyle w:val="ConsPlusNormal"/>
              <w:jc w:val="center"/>
            </w:pPr>
            <w:r w:rsidRPr="007B54FE">
              <w:t>Ежегодно до 30 декабря</w:t>
            </w:r>
          </w:p>
        </w:tc>
      </w:tr>
      <w:tr w:rsidR="00527B66" w:rsidRPr="007B54FE" w:rsidTr="008B1D2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66" w:rsidRPr="007B54FE" w:rsidRDefault="00527B66" w:rsidP="008A2C88">
            <w:pPr>
              <w:jc w:val="center"/>
              <w:rPr>
                <w:sz w:val="20"/>
                <w:szCs w:val="20"/>
              </w:rPr>
            </w:pPr>
            <w:r w:rsidRPr="007B54FE">
              <w:rPr>
                <w:sz w:val="20"/>
                <w:szCs w:val="20"/>
              </w:rPr>
              <w:t xml:space="preserve">Внесение изменений в отдельные нормативно-правовые акты </w:t>
            </w:r>
            <w:r w:rsidR="008A2C88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 «Мухоршибирский район»</w:t>
            </w:r>
            <w:r w:rsidRPr="007B54FE">
              <w:rPr>
                <w:sz w:val="20"/>
                <w:szCs w:val="20"/>
              </w:rPr>
              <w:t xml:space="preserve">  в сфере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66" w:rsidRPr="007B54FE" w:rsidRDefault="00527B66" w:rsidP="00527B66">
            <w:pPr>
              <w:pStyle w:val="ConsPlusNormal"/>
              <w:jc w:val="center"/>
            </w:pPr>
            <w:r w:rsidRPr="007B54FE">
              <w:t>Приведение нормативно-правовых актов в соответствие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66" w:rsidRPr="007B54FE" w:rsidRDefault="00527B66" w:rsidP="00527B66">
            <w:pPr>
              <w:pStyle w:val="ConsPlusNormal"/>
              <w:jc w:val="center"/>
            </w:pPr>
            <w:r>
              <w:t>МУ «Комитет по УИ и МХ»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66" w:rsidRPr="007B54FE" w:rsidRDefault="00527B66" w:rsidP="00527B66">
            <w:pPr>
              <w:pStyle w:val="ConsPlusNormal"/>
              <w:jc w:val="center"/>
            </w:pPr>
            <w:r w:rsidRPr="007B54FE">
              <w:t>201</w:t>
            </w:r>
            <w:r>
              <w:t>5</w:t>
            </w:r>
            <w:r w:rsidRPr="007B54FE">
              <w:t>-2020гг.</w:t>
            </w:r>
          </w:p>
        </w:tc>
      </w:tr>
    </w:tbl>
    <w:p w:rsidR="00EE202D" w:rsidRPr="007A50D3" w:rsidRDefault="00EE202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EE202D" w:rsidRPr="007A50D3" w:rsidRDefault="00EE202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1662AF" w:rsidRPr="007A50D3" w:rsidRDefault="001662A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13" w:name="Par499"/>
      <w:bookmarkEnd w:id="13"/>
    </w:p>
    <w:p w:rsidR="00FE1187" w:rsidRPr="007A50D3" w:rsidRDefault="00FE118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B36BB" w:rsidRPr="007A50D3" w:rsidRDefault="005B36BB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458EC" w:rsidRDefault="001458E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bookmarkStart w:id="14" w:name="Par847"/>
      <w:bookmarkEnd w:id="14"/>
    </w:p>
    <w:p w:rsidR="00DF12F1" w:rsidRPr="007A50D3" w:rsidRDefault="00DF12F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lastRenderedPageBreak/>
        <w:t>Приложение 1</w:t>
      </w:r>
    </w:p>
    <w:p w:rsidR="00DF12F1" w:rsidRDefault="00DF12F1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к </w:t>
      </w:r>
      <w:r w:rsidR="00C77BBA" w:rsidRPr="007A50D3">
        <w:rPr>
          <w:rFonts w:cs="Times New Roman"/>
          <w:sz w:val="28"/>
          <w:szCs w:val="28"/>
        </w:rPr>
        <w:t>муниципальной</w:t>
      </w:r>
      <w:r w:rsidRPr="007A50D3">
        <w:rPr>
          <w:rFonts w:cs="Times New Roman"/>
          <w:sz w:val="28"/>
          <w:szCs w:val="28"/>
        </w:rPr>
        <w:t xml:space="preserve"> программе</w:t>
      </w:r>
    </w:p>
    <w:p w:rsidR="00ED7E07" w:rsidRDefault="00ED7E07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муниципального</w:t>
      </w:r>
      <w:proofErr w:type="gramEnd"/>
      <w:r>
        <w:rPr>
          <w:rFonts w:cs="Times New Roman"/>
          <w:sz w:val="28"/>
          <w:szCs w:val="28"/>
        </w:rPr>
        <w:t xml:space="preserve"> образовании</w:t>
      </w:r>
    </w:p>
    <w:p w:rsidR="00ED7E07" w:rsidRPr="007A50D3" w:rsidRDefault="00ED7E07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«Мухоршибирский район»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"Развитие </w:t>
      </w:r>
      <w:proofErr w:type="gramStart"/>
      <w:r w:rsidRPr="007A50D3">
        <w:rPr>
          <w:rFonts w:cs="Times New Roman"/>
          <w:sz w:val="28"/>
          <w:szCs w:val="28"/>
        </w:rPr>
        <w:t>строительного</w:t>
      </w:r>
      <w:proofErr w:type="gramEnd"/>
      <w:r w:rsidRPr="007A50D3">
        <w:rPr>
          <w:rFonts w:cs="Times New Roman"/>
          <w:sz w:val="28"/>
          <w:szCs w:val="28"/>
        </w:rPr>
        <w:t xml:space="preserve"> и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proofErr w:type="gramStart"/>
      <w:r w:rsidRPr="007A50D3">
        <w:rPr>
          <w:rFonts w:cs="Times New Roman"/>
          <w:sz w:val="28"/>
          <w:szCs w:val="28"/>
        </w:rPr>
        <w:t>жилищно-коммунального</w:t>
      </w:r>
      <w:proofErr w:type="gramEnd"/>
      <w:r w:rsidRPr="007A50D3">
        <w:rPr>
          <w:rFonts w:cs="Times New Roman"/>
          <w:sz w:val="28"/>
          <w:szCs w:val="28"/>
        </w:rPr>
        <w:t xml:space="preserve"> комплексов</w:t>
      </w:r>
      <w:r w:rsidR="00ED7E07">
        <w:rPr>
          <w:rFonts w:cs="Times New Roman"/>
          <w:sz w:val="28"/>
          <w:szCs w:val="28"/>
        </w:rPr>
        <w:t>»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7A50D3" w:rsidRDefault="00DF12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15" w:name="Par853"/>
      <w:bookmarkEnd w:id="15"/>
      <w:r w:rsidRPr="007A50D3">
        <w:rPr>
          <w:rFonts w:cs="Times New Roman"/>
          <w:b/>
          <w:bCs/>
          <w:sz w:val="28"/>
          <w:szCs w:val="28"/>
        </w:rPr>
        <w:t>ПОДПРОГРАММА 1</w:t>
      </w:r>
    </w:p>
    <w:p w:rsidR="00EB0D13" w:rsidRDefault="00DF12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"РАЗВИТИЕ СТРОИТЕЛЬНОГО КОМПЛЕКСА 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>И ОБЕСПЕЧЕНИЕ ГРАЖДАН</w:t>
      </w:r>
      <w:r w:rsidR="00FC0F3A">
        <w:rPr>
          <w:rFonts w:cs="Times New Roman"/>
          <w:b/>
          <w:bCs/>
          <w:sz w:val="28"/>
          <w:szCs w:val="28"/>
        </w:rPr>
        <w:t xml:space="preserve"> </w:t>
      </w:r>
      <w:r w:rsidRPr="007A50D3">
        <w:rPr>
          <w:rFonts w:cs="Times New Roman"/>
          <w:b/>
          <w:bCs/>
          <w:sz w:val="28"/>
          <w:szCs w:val="28"/>
        </w:rPr>
        <w:t xml:space="preserve">ДОСТУПНЫМ И КОМФОРТНЫМ ЖИЛЬЕМ </w:t>
      </w:r>
      <w:r w:rsidR="00FC0F3A">
        <w:rPr>
          <w:rFonts w:cs="Times New Roman"/>
          <w:b/>
          <w:bCs/>
          <w:sz w:val="28"/>
          <w:szCs w:val="28"/>
        </w:rPr>
        <w:t xml:space="preserve">В </w:t>
      </w:r>
      <w:r w:rsidR="00721DA9">
        <w:rPr>
          <w:rFonts w:cs="Times New Roman"/>
          <w:b/>
          <w:bCs/>
          <w:sz w:val="28"/>
          <w:szCs w:val="28"/>
        </w:rPr>
        <w:t>МУНИЦИПАЛЬНОМ ОБРАЗО</w:t>
      </w:r>
      <w:r w:rsidR="00FC0F3A">
        <w:rPr>
          <w:rFonts w:cs="Times New Roman"/>
          <w:b/>
          <w:bCs/>
          <w:sz w:val="28"/>
          <w:szCs w:val="28"/>
        </w:rPr>
        <w:t>ВАНИ</w:t>
      </w:r>
      <w:r w:rsidR="00881EA8">
        <w:rPr>
          <w:rFonts w:cs="Times New Roman"/>
          <w:b/>
          <w:bCs/>
          <w:sz w:val="28"/>
          <w:szCs w:val="28"/>
        </w:rPr>
        <w:t>И</w:t>
      </w:r>
      <w:r w:rsidR="00721DA9">
        <w:rPr>
          <w:rFonts w:cs="Times New Roman"/>
          <w:b/>
          <w:bCs/>
          <w:sz w:val="28"/>
          <w:szCs w:val="28"/>
        </w:rPr>
        <w:t xml:space="preserve"> «</w:t>
      </w:r>
      <w:r w:rsidR="001E6AC3" w:rsidRPr="007A50D3">
        <w:rPr>
          <w:rFonts w:cs="Times New Roman"/>
          <w:b/>
          <w:bCs/>
          <w:sz w:val="28"/>
          <w:szCs w:val="28"/>
        </w:rPr>
        <w:t>МУХОРШИБИРСК</w:t>
      </w:r>
      <w:r w:rsidR="00721DA9">
        <w:rPr>
          <w:rFonts w:cs="Times New Roman"/>
          <w:b/>
          <w:bCs/>
          <w:sz w:val="28"/>
          <w:szCs w:val="28"/>
        </w:rPr>
        <w:t>ИЙ</w:t>
      </w:r>
      <w:r w:rsidR="001E6AC3" w:rsidRPr="007A50D3">
        <w:rPr>
          <w:rFonts w:cs="Times New Roman"/>
          <w:b/>
          <w:bCs/>
          <w:sz w:val="28"/>
          <w:szCs w:val="28"/>
        </w:rPr>
        <w:t xml:space="preserve"> РАЙОН</w:t>
      </w:r>
      <w:r w:rsidR="00721DA9">
        <w:rPr>
          <w:rFonts w:cs="Times New Roman"/>
          <w:b/>
          <w:bCs/>
          <w:sz w:val="28"/>
          <w:szCs w:val="28"/>
        </w:rPr>
        <w:t>»</w:t>
      </w:r>
      <w:r w:rsidRPr="007A50D3">
        <w:rPr>
          <w:rFonts w:cs="Times New Roman"/>
          <w:b/>
          <w:bCs/>
          <w:sz w:val="28"/>
          <w:szCs w:val="28"/>
        </w:rPr>
        <w:t>"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7A50D3" w:rsidRDefault="00DF12F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sz w:val="28"/>
          <w:szCs w:val="28"/>
        </w:rPr>
      </w:pPr>
      <w:bookmarkStart w:id="16" w:name="Par857"/>
      <w:bookmarkEnd w:id="16"/>
      <w:r w:rsidRPr="007A50D3">
        <w:rPr>
          <w:rFonts w:cs="Times New Roman"/>
          <w:b/>
          <w:sz w:val="28"/>
          <w:szCs w:val="28"/>
        </w:rPr>
        <w:t>Паспорт Подпрограммы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CellSpacing w:w="5" w:type="nil"/>
        <w:tblInd w:w="7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1"/>
        <w:gridCol w:w="7370"/>
      </w:tblGrid>
      <w:tr w:rsidR="00DF12F1" w:rsidRPr="007A50D3" w:rsidTr="00CC5030">
        <w:trPr>
          <w:trHeight w:val="6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7A50D3"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7A50D3">
              <w:rPr>
                <w:rFonts w:cs="Times New Roman"/>
                <w:b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 w:rsidP="00881E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7A50D3">
              <w:rPr>
                <w:rFonts w:cs="Times New Roman"/>
                <w:b/>
                <w:sz w:val="28"/>
                <w:szCs w:val="28"/>
              </w:rPr>
              <w:t>"Развитие строительного ком</w:t>
            </w:r>
            <w:r w:rsidR="00EB0D13">
              <w:rPr>
                <w:rFonts w:cs="Times New Roman"/>
                <w:b/>
                <w:sz w:val="28"/>
                <w:szCs w:val="28"/>
              </w:rPr>
              <w:t xml:space="preserve">плекса и обеспечение граждан  </w:t>
            </w:r>
            <w:r w:rsidRPr="007A50D3">
              <w:rPr>
                <w:rFonts w:cs="Times New Roman"/>
                <w:b/>
                <w:sz w:val="28"/>
                <w:szCs w:val="28"/>
              </w:rPr>
              <w:t>доступным и комфортным жильем в</w:t>
            </w:r>
            <w:r w:rsidR="00881EA8">
              <w:rPr>
                <w:rFonts w:cs="Times New Roman"/>
                <w:b/>
                <w:sz w:val="28"/>
                <w:szCs w:val="28"/>
              </w:rPr>
              <w:t xml:space="preserve"> муниципальном образовании </w:t>
            </w:r>
            <w:r w:rsidR="00881EA8" w:rsidRPr="007A50D3">
              <w:rPr>
                <w:rFonts w:cs="Times New Roman"/>
                <w:b/>
                <w:sz w:val="28"/>
                <w:szCs w:val="28"/>
              </w:rPr>
              <w:t>"</w:t>
            </w:r>
            <w:r w:rsidR="002B3418" w:rsidRPr="007A50D3">
              <w:rPr>
                <w:rFonts w:cs="Times New Roman"/>
                <w:b/>
                <w:sz w:val="28"/>
                <w:szCs w:val="28"/>
              </w:rPr>
              <w:t>Мухоршибирск</w:t>
            </w:r>
            <w:r w:rsidR="00881EA8">
              <w:rPr>
                <w:rFonts w:cs="Times New Roman"/>
                <w:b/>
                <w:sz w:val="28"/>
                <w:szCs w:val="28"/>
              </w:rPr>
              <w:t>ий</w:t>
            </w:r>
            <w:r w:rsidR="002B3418" w:rsidRPr="007A50D3">
              <w:rPr>
                <w:rFonts w:cs="Times New Roman"/>
                <w:b/>
                <w:sz w:val="28"/>
                <w:szCs w:val="28"/>
              </w:rPr>
              <w:t xml:space="preserve"> район</w:t>
            </w:r>
            <w:r w:rsidRPr="007A50D3">
              <w:rPr>
                <w:rFonts w:cs="Times New Roman"/>
                <w:b/>
                <w:sz w:val="28"/>
                <w:szCs w:val="28"/>
              </w:rPr>
              <w:t xml:space="preserve">" (далее - Подпрограмма 1)                                          </w:t>
            </w:r>
          </w:p>
        </w:tc>
      </w:tr>
      <w:tr w:rsidR="00DF12F1" w:rsidRPr="007A50D3" w:rsidTr="00CC5030">
        <w:trPr>
          <w:trHeight w:val="600"/>
          <w:tblCellSpacing w:w="5" w:type="nil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Ответственный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исполнитель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A0D" w:rsidRPr="007A50D3" w:rsidRDefault="009269E3" w:rsidP="00881E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Муниципальное учреждение «Комитет по управлению имуществом и муниципальным хозяйством </w:t>
            </w:r>
            <w:r w:rsidR="00881EA8">
              <w:rPr>
                <w:rFonts w:cs="Times New Roman"/>
                <w:sz w:val="28"/>
                <w:szCs w:val="28"/>
              </w:rPr>
              <w:t>муниципального образования</w:t>
            </w:r>
            <w:r w:rsidRPr="007A50D3">
              <w:rPr>
                <w:rFonts w:cs="Times New Roman"/>
                <w:sz w:val="28"/>
                <w:szCs w:val="28"/>
              </w:rPr>
              <w:t xml:space="preserve"> «Мухоршибирский район»</w:t>
            </w:r>
            <w:r w:rsidR="00181D15">
              <w:rPr>
                <w:rFonts w:cs="Times New Roman"/>
                <w:sz w:val="28"/>
                <w:szCs w:val="28"/>
              </w:rPr>
              <w:t xml:space="preserve"> (далее МУ «Комитет по УИ и МХ»)</w:t>
            </w:r>
          </w:p>
        </w:tc>
      </w:tr>
      <w:tr w:rsidR="00DF12F1" w:rsidRPr="007A50D3" w:rsidTr="00CC5030">
        <w:trPr>
          <w:trHeight w:val="626"/>
          <w:tblCellSpacing w:w="5" w:type="nil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Соисполнители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1278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О</w:t>
            </w:r>
            <w:r w:rsidR="00DF12F1" w:rsidRPr="007A50D3">
              <w:rPr>
                <w:rFonts w:cs="Times New Roman"/>
                <w:sz w:val="28"/>
                <w:szCs w:val="28"/>
              </w:rPr>
              <w:t>рганы</w:t>
            </w:r>
            <w:r w:rsidRPr="007A50D3">
              <w:rPr>
                <w:rFonts w:cs="Times New Roman"/>
                <w:sz w:val="28"/>
                <w:szCs w:val="28"/>
              </w:rPr>
              <w:t xml:space="preserve"> </w:t>
            </w:r>
            <w:r w:rsidR="00DF12F1" w:rsidRPr="007A50D3">
              <w:rPr>
                <w:rFonts w:cs="Times New Roman"/>
                <w:sz w:val="28"/>
                <w:szCs w:val="28"/>
              </w:rPr>
              <w:t xml:space="preserve">местного самоуправления </w:t>
            </w:r>
            <w:r w:rsidR="00881EA8">
              <w:rPr>
                <w:rFonts w:cs="Times New Roman"/>
                <w:sz w:val="28"/>
                <w:szCs w:val="28"/>
              </w:rPr>
              <w:t xml:space="preserve">сельских поселений </w:t>
            </w:r>
            <w:r w:rsidR="00DF12F1" w:rsidRPr="007A50D3">
              <w:rPr>
                <w:rFonts w:cs="Times New Roman"/>
                <w:sz w:val="28"/>
                <w:szCs w:val="28"/>
              </w:rPr>
              <w:t xml:space="preserve">(по согласованию),                 </w:t>
            </w:r>
          </w:p>
          <w:p w:rsidR="00DF12F1" w:rsidRPr="007A50D3" w:rsidRDefault="00DF12F1" w:rsidP="005B36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хозяйствующие субъекты (по согласованию)</w:t>
            </w:r>
            <w:r w:rsidR="00395EFF" w:rsidRPr="007A50D3">
              <w:rPr>
                <w:rFonts w:cs="Times New Roman"/>
                <w:sz w:val="28"/>
                <w:szCs w:val="28"/>
              </w:rPr>
              <w:t>.</w:t>
            </w:r>
            <w:r w:rsidRPr="007A50D3">
              <w:rPr>
                <w:rFonts w:cs="Times New Roman"/>
                <w:sz w:val="28"/>
                <w:szCs w:val="28"/>
              </w:rPr>
              <w:t xml:space="preserve">              </w:t>
            </w:r>
          </w:p>
        </w:tc>
      </w:tr>
      <w:tr w:rsidR="00DF12F1" w:rsidRPr="007A50D3" w:rsidTr="00CC5030">
        <w:trPr>
          <w:trHeight w:val="600"/>
          <w:tblCellSpacing w:w="5" w:type="nil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Цели 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Повышение доступности жилья и качества жилищного   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обеспечения населения, обеспечение комфортной среды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обитания и жизнедеятельности                               </w:t>
            </w:r>
          </w:p>
        </w:tc>
      </w:tr>
      <w:tr w:rsidR="00DF12F1" w:rsidRPr="007A50D3" w:rsidTr="00CC5030">
        <w:trPr>
          <w:trHeight w:val="991"/>
          <w:tblCellSpacing w:w="5" w:type="nil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Задачи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882" w:rsidRPr="007A50D3" w:rsidRDefault="00FE0882" w:rsidP="00FE088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-повышение сейсмической устойчивости объектов</w:t>
            </w:r>
            <w:r w:rsidR="004C1DAE" w:rsidRPr="007A50D3">
              <w:rPr>
                <w:rFonts w:cs="Times New Roman"/>
                <w:sz w:val="28"/>
                <w:szCs w:val="28"/>
              </w:rPr>
              <w:t>;</w:t>
            </w:r>
            <w:r w:rsidRPr="007A50D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32CD8" w:rsidRPr="007A50D3" w:rsidRDefault="0043248C" w:rsidP="00AB49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-переселение граждан из в</w:t>
            </w:r>
            <w:r w:rsidR="00AB49D3">
              <w:rPr>
                <w:rFonts w:cs="Times New Roman"/>
                <w:sz w:val="28"/>
                <w:szCs w:val="28"/>
              </w:rPr>
              <w:t>етхого и аварийного жилищного  ф</w:t>
            </w:r>
            <w:r w:rsidRPr="007A50D3">
              <w:rPr>
                <w:rFonts w:cs="Times New Roman"/>
                <w:sz w:val="28"/>
                <w:szCs w:val="28"/>
              </w:rPr>
              <w:t>онда</w:t>
            </w:r>
            <w:r w:rsidR="00E75B90" w:rsidRPr="007A50D3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F12F1" w:rsidRPr="007A50D3" w:rsidTr="00CC5030">
        <w:trPr>
          <w:trHeight w:val="993"/>
          <w:tblCellSpacing w:w="5" w:type="nil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Целевые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индикаторы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AE6" w:rsidRPr="007A50D3" w:rsidRDefault="0011213C" w:rsidP="0011213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</w:t>
            </w:r>
            <w:r w:rsidR="0049450A">
              <w:rPr>
                <w:rFonts w:cs="Times New Roman"/>
                <w:sz w:val="28"/>
                <w:szCs w:val="28"/>
              </w:rPr>
              <w:t>общая площадь зданий, по которым ликвидирован дефицит сейсмостойкости, тыс. м</w:t>
            </w:r>
            <w:proofErr w:type="gramStart"/>
            <w:r w:rsidR="0049450A">
              <w:rPr>
                <w:rFonts w:cs="Times New Roman"/>
                <w:sz w:val="28"/>
                <w:szCs w:val="28"/>
              </w:rPr>
              <w:t>2</w:t>
            </w:r>
            <w:proofErr w:type="gramEnd"/>
            <w:r w:rsidR="004C1DAE" w:rsidRPr="007A50D3">
              <w:rPr>
                <w:rFonts w:cs="Times New Roman"/>
                <w:sz w:val="28"/>
                <w:szCs w:val="28"/>
              </w:rPr>
              <w:t>;</w:t>
            </w:r>
          </w:p>
          <w:p w:rsidR="00DF12F1" w:rsidRPr="007A50D3" w:rsidRDefault="0011213C" w:rsidP="00C31B8F">
            <w:pPr>
              <w:pStyle w:val="a3"/>
              <w:widowControl w:val="0"/>
              <w:autoSpaceDE w:val="0"/>
              <w:autoSpaceDN w:val="0"/>
              <w:adjustRightInd w:val="0"/>
              <w:ind w:left="48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</w:t>
            </w:r>
            <w:r w:rsidR="0001787C" w:rsidRPr="007A50D3">
              <w:rPr>
                <w:rFonts w:cs="Times New Roman"/>
                <w:sz w:val="28"/>
                <w:szCs w:val="28"/>
              </w:rPr>
              <w:t>Удельный вес ветхого и аварийного жилищного фонда от общего объема жилищного фонда, %</w:t>
            </w:r>
            <w:r w:rsidR="004C1DAE" w:rsidRPr="007A50D3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F12F1" w:rsidRPr="007A50D3" w:rsidTr="00CC5030">
        <w:trPr>
          <w:trHeight w:val="600"/>
          <w:tblCellSpacing w:w="5" w:type="nil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Срок 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реализации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 w:rsidP="00346E1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201</w:t>
            </w:r>
            <w:r w:rsidR="00706309" w:rsidRPr="007A50D3">
              <w:rPr>
                <w:rFonts w:cs="Times New Roman"/>
                <w:sz w:val="28"/>
                <w:szCs w:val="28"/>
              </w:rPr>
              <w:t xml:space="preserve">5-2017гг. и на период до </w:t>
            </w:r>
            <w:r w:rsidRPr="007A50D3">
              <w:rPr>
                <w:rFonts w:cs="Times New Roman"/>
                <w:sz w:val="28"/>
                <w:szCs w:val="28"/>
              </w:rPr>
              <w:t xml:space="preserve"> 2020 год</w:t>
            </w:r>
            <w:r w:rsidR="00706309" w:rsidRPr="007A50D3">
              <w:rPr>
                <w:rFonts w:cs="Times New Roman"/>
                <w:sz w:val="28"/>
                <w:szCs w:val="28"/>
              </w:rPr>
              <w:t>а</w:t>
            </w:r>
            <w:r w:rsidRPr="007A50D3">
              <w:rPr>
                <w:rFonts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DF12F1" w:rsidRPr="007A50D3" w:rsidTr="00CC5030">
        <w:trPr>
          <w:trHeight w:val="1047"/>
          <w:tblCellSpacing w:w="5" w:type="nil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Объем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бюджетных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ассигнований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a7"/>
              <w:tblW w:w="7705" w:type="dxa"/>
              <w:jc w:val="center"/>
              <w:tblLayout w:type="fixed"/>
              <w:tblLook w:val="04A0"/>
            </w:tblPr>
            <w:tblGrid>
              <w:gridCol w:w="1251"/>
              <w:gridCol w:w="1367"/>
              <w:gridCol w:w="1334"/>
              <w:gridCol w:w="1251"/>
              <w:gridCol w:w="1251"/>
              <w:gridCol w:w="1251"/>
            </w:tblGrid>
            <w:tr w:rsidR="00171657" w:rsidRPr="007A50D3" w:rsidTr="000B3DFE">
              <w:trPr>
                <w:jc w:val="center"/>
              </w:trPr>
              <w:tc>
                <w:tcPr>
                  <w:tcW w:w="1251" w:type="dxa"/>
                  <w:vAlign w:val="center"/>
                </w:tcPr>
                <w:p w:rsidR="00171657" w:rsidRPr="007A50D3" w:rsidRDefault="00171657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367" w:type="dxa"/>
                  <w:vAlign w:val="center"/>
                </w:tcPr>
                <w:p w:rsidR="00171657" w:rsidRPr="007A50D3" w:rsidRDefault="00171657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34" w:type="dxa"/>
                  <w:vAlign w:val="center"/>
                </w:tcPr>
                <w:p w:rsidR="00171657" w:rsidRPr="007A50D3" w:rsidRDefault="00171657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ФБ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171657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РБ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171657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ПС</w:t>
                  </w:r>
                </w:p>
              </w:tc>
            </w:tr>
            <w:tr w:rsidR="00171657" w:rsidRPr="007A50D3" w:rsidTr="000B3DFE">
              <w:trPr>
                <w:jc w:val="center"/>
              </w:trPr>
              <w:tc>
                <w:tcPr>
                  <w:tcW w:w="1251" w:type="dxa"/>
                  <w:vAlign w:val="center"/>
                </w:tcPr>
                <w:p w:rsidR="00171657" w:rsidRPr="007A50D3" w:rsidRDefault="00171657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367" w:type="dxa"/>
                  <w:vAlign w:val="center"/>
                </w:tcPr>
                <w:p w:rsidR="00171657" w:rsidRPr="007A50D3" w:rsidRDefault="000B3DFE" w:rsidP="00345A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2475B"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345AF5">
                    <w:rPr>
                      <w:rFonts w:cs="Times New Roman"/>
                      <w:sz w:val="28"/>
                      <w:szCs w:val="28"/>
                    </w:rPr>
                    <w:t>131,691</w:t>
                  </w:r>
                </w:p>
              </w:tc>
              <w:tc>
                <w:tcPr>
                  <w:tcW w:w="1334" w:type="dxa"/>
                  <w:vAlign w:val="center"/>
                </w:tcPr>
                <w:p w:rsidR="00171657" w:rsidRPr="007A50D3" w:rsidRDefault="000B3DFE" w:rsidP="00345A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2475B"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345AF5">
                    <w:rPr>
                      <w:rFonts w:cs="Times New Roman"/>
                      <w:sz w:val="28"/>
                      <w:szCs w:val="28"/>
                    </w:rPr>
                    <w:t>95,196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0B3DFE" w:rsidP="00345A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2475B"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345AF5">
                    <w:rPr>
                      <w:rFonts w:cs="Times New Roman"/>
                      <w:sz w:val="28"/>
                      <w:szCs w:val="28"/>
                    </w:rPr>
                    <w:t>14,450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0B3DFE" w:rsidP="00345A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2475B"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345AF5">
                    <w:rPr>
                      <w:rFonts w:cs="Times New Roman"/>
                      <w:sz w:val="28"/>
                      <w:szCs w:val="28"/>
                    </w:rPr>
                    <w:t>4,402</w:t>
                  </w:r>
                </w:p>
              </w:tc>
              <w:tc>
                <w:tcPr>
                  <w:tcW w:w="1251" w:type="dxa"/>
                  <w:vAlign w:val="center"/>
                </w:tcPr>
                <w:p w:rsidR="00171657" w:rsidRPr="007A50D3" w:rsidRDefault="00345AF5" w:rsidP="00345A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*17,643</w:t>
                  </w:r>
                </w:p>
              </w:tc>
            </w:tr>
            <w:tr w:rsidR="007A6F05" w:rsidRPr="007A50D3" w:rsidTr="000B3DFE">
              <w:trPr>
                <w:jc w:val="center"/>
              </w:trPr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367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34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7A6F05" w:rsidRPr="007A50D3" w:rsidTr="000B3DFE">
              <w:trPr>
                <w:jc w:val="center"/>
              </w:trPr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367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34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7A6F05" w:rsidRPr="007A50D3" w:rsidTr="000B3DFE">
              <w:trPr>
                <w:trHeight w:val="403"/>
                <w:jc w:val="center"/>
              </w:trPr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A50D3">
                    <w:rPr>
                      <w:rFonts w:cs="Times New Roman"/>
                      <w:sz w:val="28"/>
                      <w:szCs w:val="28"/>
                    </w:rPr>
                    <w:lastRenderedPageBreak/>
                    <w:t>2018-2020</w:t>
                  </w:r>
                </w:p>
              </w:tc>
              <w:tc>
                <w:tcPr>
                  <w:tcW w:w="1367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34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7A6F05" w:rsidRPr="007A50D3" w:rsidRDefault="007A6F05" w:rsidP="007A6F0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F12F1" w:rsidRPr="007A50D3" w:rsidRDefault="00133E72" w:rsidP="0069480B">
            <w:pPr>
              <w:pStyle w:val="a3"/>
              <w:widowControl w:val="0"/>
              <w:autoSpaceDE w:val="0"/>
              <w:autoSpaceDN w:val="0"/>
              <w:adjustRightInd w:val="0"/>
              <w:ind w:left="48"/>
              <w:rPr>
                <w:rFonts w:cs="Times New Roman"/>
                <w:sz w:val="28"/>
                <w:szCs w:val="28"/>
              </w:rPr>
            </w:pPr>
            <w:proofErr w:type="gramStart"/>
            <w:r w:rsidRPr="007A50D3">
              <w:rPr>
                <w:rFonts w:cs="Times New Roman"/>
                <w:sz w:val="28"/>
                <w:szCs w:val="28"/>
              </w:rPr>
              <w:t xml:space="preserve">*Объем финансирования является прогнозным  </w:t>
            </w:r>
            <w:r w:rsidR="00D75037" w:rsidRPr="007A50D3">
              <w:rPr>
                <w:rFonts w:cs="Times New Roman"/>
                <w:sz w:val="28"/>
                <w:szCs w:val="28"/>
              </w:rPr>
              <w:t>и подлежит ежегодному уточнению, средства из федерального, республиканского бюджетов указаны справочно</w:t>
            </w:r>
            <w:r w:rsidR="00DF12F1" w:rsidRPr="007A50D3">
              <w:rPr>
                <w:rFonts w:cs="Times New Roman"/>
                <w:sz w:val="28"/>
                <w:szCs w:val="28"/>
              </w:rPr>
              <w:t xml:space="preserve">                  </w:t>
            </w:r>
            <w:proofErr w:type="gramEnd"/>
          </w:p>
        </w:tc>
      </w:tr>
      <w:tr w:rsidR="00DF12F1" w:rsidRPr="007A50D3" w:rsidTr="00CC5030">
        <w:trPr>
          <w:trHeight w:val="2991"/>
          <w:tblCellSpacing w:w="5" w:type="nil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lastRenderedPageBreak/>
              <w:t xml:space="preserve">Ожидаемые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результаты   </w:t>
            </w:r>
          </w:p>
        </w:tc>
        <w:tc>
          <w:tcPr>
            <w:tcW w:w="7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42C" w:rsidRPr="007A50D3" w:rsidRDefault="00ED242C" w:rsidP="00ED242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Реализация Подпрограммы 1 должна привести к обеспечению  населения доступным и кач</w:t>
            </w:r>
            <w:r w:rsidR="00F86311">
              <w:rPr>
                <w:rFonts w:cs="Times New Roman"/>
                <w:sz w:val="28"/>
                <w:szCs w:val="28"/>
              </w:rPr>
              <w:t xml:space="preserve">ественным жильем и достижению </w:t>
            </w:r>
            <w:r w:rsidRPr="007A50D3">
              <w:rPr>
                <w:rFonts w:cs="Times New Roman"/>
                <w:sz w:val="28"/>
                <w:szCs w:val="28"/>
              </w:rPr>
              <w:t xml:space="preserve">следующих целевых показателей и ориентиров:                </w:t>
            </w:r>
          </w:p>
          <w:p w:rsidR="009070BB" w:rsidRPr="00863538" w:rsidRDefault="00A1714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</w:t>
            </w:r>
            <w:r w:rsidR="00863538" w:rsidRPr="007A50D3">
              <w:rPr>
                <w:rFonts w:cs="Times New Roman"/>
                <w:sz w:val="28"/>
                <w:szCs w:val="28"/>
              </w:rPr>
              <w:t xml:space="preserve"> достижение приемлемого у</w:t>
            </w:r>
            <w:r w:rsidR="00863538">
              <w:rPr>
                <w:rFonts w:cs="Times New Roman"/>
                <w:sz w:val="28"/>
                <w:szCs w:val="28"/>
              </w:rPr>
              <w:t>ровня сейсмической безопасности;</w:t>
            </w:r>
          </w:p>
          <w:p w:rsidR="00DF12F1" w:rsidRPr="007A50D3" w:rsidRDefault="0060334D" w:rsidP="008635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</w:t>
            </w:r>
            <w:r w:rsidR="00863538" w:rsidRPr="007A50D3">
              <w:rPr>
                <w:rFonts w:cs="Times New Roman"/>
                <w:sz w:val="28"/>
                <w:szCs w:val="28"/>
              </w:rPr>
              <w:t xml:space="preserve"> снижение доли ветхого и аварийного жилья в общем жилищном  фонде до 5,8% к 2015 году, 4,8% к 2017, не более 3,3</w:t>
            </w:r>
            <w:r w:rsidR="00863538">
              <w:rPr>
                <w:rFonts w:cs="Times New Roman"/>
                <w:sz w:val="28"/>
                <w:szCs w:val="28"/>
              </w:rPr>
              <w:t xml:space="preserve">% к </w:t>
            </w:r>
            <w:r w:rsidR="00863538" w:rsidRPr="007A50D3">
              <w:rPr>
                <w:rFonts w:cs="Times New Roman"/>
                <w:sz w:val="28"/>
                <w:szCs w:val="28"/>
              </w:rPr>
              <w:t>2020 году</w:t>
            </w:r>
            <w:r w:rsidR="00863538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7A50D3" w:rsidRDefault="00791B2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sz w:val="28"/>
          <w:szCs w:val="28"/>
        </w:rPr>
      </w:pPr>
      <w:bookmarkStart w:id="17" w:name="Par1043"/>
      <w:bookmarkEnd w:id="17"/>
      <w:r>
        <w:rPr>
          <w:rFonts w:cs="Times New Roman"/>
          <w:b/>
          <w:sz w:val="28"/>
          <w:szCs w:val="28"/>
        </w:rPr>
        <w:t xml:space="preserve">Раздел 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>. ХАРАКТЕРИСТИКА СФЕРЫ РЕАЛИЗАЦИИ</w:t>
      </w:r>
      <w:r w:rsidR="00A16718">
        <w:rPr>
          <w:rFonts w:cs="Times New Roman"/>
          <w:b/>
          <w:sz w:val="28"/>
          <w:szCs w:val="28"/>
        </w:rPr>
        <w:t xml:space="preserve"> ПОДПРОГРАММЫ 1</w:t>
      </w:r>
    </w:p>
    <w:p w:rsidR="00DF12F1" w:rsidRPr="009D0F86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330861" w:rsidRPr="009D0F86" w:rsidRDefault="00B81786" w:rsidP="00523F63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</w:t>
      </w:r>
      <w:r w:rsidR="00330861" w:rsidRPr="009D0F86">
        <w:rPr>
          <w:rFonts w:cs="Times New Roman"/>
          <w:sz w:val="28"/>
          <w:szCs w:val="28"/>
        </w:rPr>
        <w:t xml:space="preserve">рограмма является стратегическим средством реализации основных мероприятий по созданию безопасных условий для жизнедеятельности, обеспечению </w:t>
      </w:r>
      <w:proofErr w:type="spellStart"/>
      <w:r w:rsidR="00330861" w:rsidRPr="009D0F86">
        <w:rPr>
          <w:rFonts w:cs="Times New Roman"/>
          <w:sz w:val="28"/>
          <w:szCs w:val="28"/>
        </w:rPr>
        <w:t>сейсмобезопасности</w:t>
      </w:r>
      <w:proofErr w:type="spellEnd"/>
      <w:r w:rsidR="00330861" w:rsidRPr="009D0F86">
        <w:rPr>
          <w:rFonts w:cs="Times New Roman"/>
          <w:sz w:val="28"/>
          <w:szCs w:val="28"/>
        </w:rPr>
        <w:t xml:space="preserve"> и для достижения целей социально-экономического развития Мухоршибирского района.</w:t>
      </w:r>
    </w:p>
    <w:p w:rsidR="00E42B40" w:rsidRPr="003A0C5A" w:rsidRDefault="00E42B40" w:rsidP="002E6160">
      <w:pPr>
        <w:spacing w:line="276" w:lineRule="auto"/>
        <w:jc w:val="both"/>
        <w:rPr>
          <w:rFonts w:cs="Times New Roman"/>
          <w:sz w:val="28"/>
          <w:szCs w:val="28"/>
        </w:rPr>
      </w:pPr>
      <w:r w:rsidRPr="003A0C5A">
        <w:rPr>
          <w:rFonts w:cs="Times New Roman"/>
          <w:sz w:val="28"/>
          <w:szCs w:val="28"/>
        </w:rPr>
        <w:t xml:space="preserve">            </w:t>
      </w:r>
      <w:r w:rsidR="00EB6AAB">
        <w:rPr>
          <w:rFonts w:cs="Times New Roman"/>
          <w:sz w:val="28"/>
          <w:szCs w:val="28"/>
        </w:rPr>
        <w:t>Р</w:t>
      </w:r>
      <w:r w:rsidRPr="003A0C5A">
        <w:rPr>
          <w:rFonts w:cs="Times New Roman"/>
          <w:sz w:val="28"/>
          <w:szCs w:val="28"/>
        </w:rPr>
        <w:t>айон расположен в юго-восточной части Республики Бурятия</w:t>
      </w:r>
      <w:r w:rsidR="00881EA8">
        <w:rPr>
          <w:rFonts w:cs="Times New Roman"/>
          <w:sz w:val="28"/>
          <w:szCs w:val="28"/>
        </w:rPr>
        <w:t xml:space="preserve"> и</w:t>
      </w:r>
      <w:r w:rsidRPr="003A0C5A">
        <w:rPr>
          <w:rFonts w:cs="Times New Roman"/>
          <w:sz w:val="28"/>
          <w:szCs w:val="28"/>
        </w:rPr>
        <w:t xml:space="preserve"> занимает плоско-волнистые </w:t>
      </w:r>
      <w:proofErr w:type="spellStart"/>
      <w:r w:rsidRPr="003A0C5A">
        <w:rPr>
          <w:rFonts w:cs="Times New Roman"/>
          <w:sz w:val="28"/>
          <w:szCs w:val="28"/>
        </w:rPr>
        <w:t>Тугнуйскую</w:t>
      </w:r>
      <w:proofErr w:type="spellEnd"/>
      <w:r w:rsidRPr="003A0C5A">
        <w:rPr>
          <w:rFonts w:cs="Times New Roman"/>
          <w:sz w:val="28"/>
          <w:szCs w:val="28"/>
        </w:rPr>
        <w:t xml:space="preserve"> и </w:t>
      </w:r>
      <w:proofErr w:type="spellStart"/>
      <w:r w:rsidRPr="003A0C5A">
        <w:rPr>
          <w:rFonts w:cs="Times New Roman"/>
          <w:sz w:val="28"/>
          <w:szCs w:val="28"/>
        </w:rPr>
        <w:t>Сулхаринскую</w:t>
      </w:r>
      <w:proofErr w:type="spellEnd"/>
      <w:r w:rsidRPr="003A0C5A">
        <w:rPr>
          <w:rFonts w:cs="Times New Roman"/>
          <w:sz w:val="28"/>
          <w:szCs w:val="28"/>
        </w:rPr>
        <w:t xml:space="preserve"> степи, орошаемые  одноименными реками и разделенные </w:t>
      </w:r>
      <w:proofErr w:type="spellStart"/>
      <w:r w:rsidRPr="003A0C5A">
        <w:rPr>
          <w:rFonts w:cs="Times New Roman"/>
          <w:sz w:val="28"/>
          <w:szCs w:val="28"/>
        </w:rPr>
        <w:t>Тугнуйским</w:t>
      </w:r>
      <w:proofErr w:type="spellEnd"/>
      <w:r w:rsidRPr="003A0C5A">
        <w:rPr>
          <w:rFonts w:cs="Times New Roman"/>
          <w:sz w:val="28"/>
          <w:szCs w:val="28"/>
        </w:rPr>
        <w:t xml:space="preserve"> хребтом. На юге Мухоршибирского района находится крутой Заганский хребет, на севере - гранитные гряды </w:t>
      </w:r>
      <w:proofErr w:type="spellStart"/>
      <w:r w:rsidRPr="003A0C5A">
        <w:rPr>
          <w:rFonts w:cs="Times New Roman"/>
          <w:sz w:val="28"/>
          <w:szCs w:val="28"/>
        </w:rPr>
        <w:t>Цаган-Дабана</w:t>
      </w:r>
      <w:proofErr w:type="spellEnd"/>
      <w:r w:rsidRPr="003A0C5A">
        <w:rPr>
          <w:rFonts w:cs="Times New Roman"/>
          <w:sz w:val="28"/>
          <w:szCs w:val="28"/>
        </w:rPr>
        <w:t xml:space="preserve">. </w:t>
      </w:r>
      <w:r w:rsidRPr="008B1D2C">
        <w:rPr>
          <w:rFonts w:cs="Times New Roman"/>
          <w:sz w:val="28"/>
          <w:szCs w:val="28"/>
        </w:rPr>
        <w:t>Территория района составляет 4539 кв</w:t>
      </w:r>
      <w:proofErr w:type="gramStart"/>
      <w:r w:rsidRPr="008B1D2C">
        <w:rPr>
          <w:rFonts w:cs="Times New Roman"/>
          <w:sz w:val="28"/>
          <w:szCs w:val="28"/>
        </w:rPr>
        <w:t>.к</w:t>
      </w:r>
      <w:proofErr w:type="gramEnd"/>
      <w:r w:rsidRPr="008B1D2C">
        <w:rPr>
          <w:rFonts w:cs="Times New Roman"/>
          <w:sz w:val="28"/>
          <w:szCs w:val="28"/>
        </w:rPr>
        <w:t>м, численность населения составляет на 01.01.201</w:t>
      </w:r>
      <w:r w:rsidR="008C05A2">
        <w:rPr>
          <w:rFonts w:cs="Times New Roman"/>
          <w:sz w:val="28"/>
          <w:szCs w:val="28"/>
        </w:rPr>
        <w:t>4</w:t>
      </w:r>
      <w:r w:rsidRPr="008B1D2C">
        <w:rPr>
          <w:rFonts w:cs="Times New Roman"/>
          <w:sz w:val="28"/>
          <w:szCs w:val="28"/>
        </w:rPr>
        <w:t>г. - 24,9 тыс. человек. На территории района расположено 29 населенных пунктов, объединенных в 16 сельских поселени</w:t>
      </w:r>
      <w:r w:rsidR="00A96E3F">
        <w:rPr>
          <w:rFonts w:cs="Times New Roman"/>
          <w:sz w:val="28"/>
          <w:szCs w:val="28"/>
        </w:rPr>
        <w:t>ях</w:t>
      </w:r>
      <w:r w:rsidRPr="008B1D2C">
        <w:rPr>
          <w:rFonts w:cs="Times New Roman"/>
          <w:sz w:val="28"/>
          <w:szCs w:val="28"/>
        </w:rPr>
        <w:t>.</w:t>
      </w:r>
    </w:p>
    <w:p w:rsidR="00E42B40" w:rsidRPr="003A0C5A" w:rsidRDefault="00E42B40" w:rsidP="002E6160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3A0C5A">
        <w:rPr>
          <w:rFonts w:cs="Times New Roman"/>
          <w:sz w:val="28"/>
          <w:szCs w:val="28"/>
        </w:rPr>
        <w:t xml:space="preserve">Средняя сейсмичность населенных </w:t>
      </w:r>
      <w:r w:rsidR="00A6744A">
        <w:rPr>
          <w:rFonts w:cs="Times New Roman"/>
          <w:sz w:val="28"/>
          <w:szCs w:val="28"/>
        </w:rPr>
        <w:t>пунктов 8 баллов</w:t>
      </w:r>
      <w:r w:rsidR="00A6744A" w:rsidRPr="003A0C5A">
        <w:rPr>
          <w:rFonts w:cs="Times New Roman"/>
          <w:sz w:val="28"/>
          <w:szCs w:val="28"/>
        </w:rPr>
        <w:t xml:space="preserve"> (107</w:t>
      </w:r>
      <w:proofErr w:type="gramStart"/>
      <w:r w:rsidR="00A6744A" w:rsidRPr="003A0C5A">
        <w:rPr>
          <w:rFonts w:cs="Times New Roman"/>
          <w:sz w:val="28"/>
          <w:szCs w:val="28"/>
        </w:rPr>
        <w:t>°С</w:t>
      </w:r>
      <w:proofErr w:type="gramEnd"/>
      <w:r w:rsidR="00A6744A" w:rsidRPr="003A0C5A">
        <w:rPr>
          <w:rFonts w:cs="Times New Roman"/>
          <w:sz w:val="28"/>
          <w:szCs w:val="28"/>
        </w:rPr>
        <w:t xml:space="preserve"> восточной долготы, 51°С северной широты).</w:t>
      </w:r>
    </w:p>
    <w:p w:rsidR="00BA7AF2" w:rsidRPr="003A0C5A" w:rsidRDefault="00BA7AF2" w:rsidP="00ED5A40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bookmarkStart w:id="18" w:name="sub_22"/>
      <w:r>
        <w:rPr>
          <w:rFonts w:cs="Times New Roman"/>
          <w:sz w:val="28"/>
          <w:szCs w:val="28"/>
        </w:rPr>
        <w:t>Т</w:t>
      </w:r>
      <w:r w:rsidRPr="003A0C5A">
        <w:rPr>
          <w:rFonts w:cs="Times New Roman"/>
          <w:sz w:val="28"/>
          <w:szCs w:val="28"/>
        </w:rPr>
        <w:t xml:space="preserve">ерритория района относится к числу опасных в сейсмическом отношении районов </w:t>
      </w:r>
      <w:r>
        <w:rPr>
          <w:rFonts w:cs="Times New Roman"/>
          <w:sz w:val="28"/>
          <w:szCs w:val="28"/>
        </w:rPr>
        <w:t>Республики Бурятия. П</w:t>
      </w:r>
      <w:r w:rsidRPr="003A0C5A">
        <w:rPr>
          <w:rFonts w:cs="Times New Roman"/>
          <w:sz w:val="28"/>
          <w:szCs w:val="28"/>
        </w:rPr>
        <w:t xml:space="preserve">о территории района проходят автомобильные магистрали, соединяющие в единое целое западную и восточную части страны. </w:t>
      </w:r>
    </w:p>
    <w:p w:rsidR="00BA7AF2" w:rsidRDefault="00BA7AF2" w:rsidP="00ED5A40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Недалек район и от озера Байкал, что</w:t>
      </w:r>
      <w:r w:rsidRPr="003A0C5A">
        <w:rPr>
          <w:rFonts w:cs="Times New Roman"/>
          <w:sz w:val="28"/>
          <w:szCs w:val="28"/>
        </w:rPr>
        <w:t xml:space="preserve"> создает потенциальную угрозу </w:t>
      </w:r>
      <w:r>
        <w:rPr>
          <w:rFonts w:cs="Times New Roman"/>
          <w:sz w:val="28"/>
          <w:szCs w:val="28"/>
        </w:rPr>
        <w:t>при землетрясениях.</w:t>
      </w:r>
    </w:p>
    <w:p w:rsidR="00E42B40" w:rsidRPr="00A40457" w:rsidRDefault="00803C85" w:rsidP="00ED5A40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сегодняшний день н</w:t>
      </w:r>
      <w:r w:rsidR="00E42B40" w:rsidRPr="003A0C5A">
        <w:rPr>
          <w:rFonts w:cs="Times New Roman"/>
          <w:sz w:val="28"/>
          <w:szCs w:val="28"/>
        </w:rPr>
        <w:t xml:space="preserve">е отвечает требованиям сейсмической безопасности </w:t>
      </w:r>
      <w:r>
        <w:rPr>
          <w:rFonts w:cs="Times New Roman"/>
          <w:sz w:val="28"/>
          <w:szCs w:val="28"/>
        </w:rPr>
        <w:t xml:space="preserve">в основном здания </w:t>
      </w:r>
      <w:proofErr w:type="spellStart"/>
      <w:r>
        <w:rPr>
          <w:rFonts w:cs="Times New Roman"/>
          <w:sz w:val="28"/>
          <w:szCs w:val="28"/>
        </w:rPr>
        <w:t>культурно-досуговых</w:t>
      </w:r>
      <w:proofErr w:type="spellEnd"/>
      <w:r>
        <w:rPr>
          <w:rFonts w:cs="Times New Roman"/>
          <w:sz w:val="28"/>
          <w:szCs w:val="28"/>
        </w:rPr>
        <w:t xml:space="preserve"> центров</w:t>
      </w:r>
      <w:r w:rsidR="00A862AD">
        <w:rPr>
          <w:rFonts w:cs="Times New Roman"/>
          <w:sz w:val="28"/>
          <w:szCs w:val="28"/>
        </w:rPr>
        <w:t xml:space="preserve"> и объекты </w:t>
      </w:r>
      <w:r w:rsidR="00A862AD" w:rsidRPr="00A40457">
        <w:rPr>
          <w:rFonts w:cs="Times New Roman"/>
          <w:sz w:val="28"/>
          <w:szCs w:val="28"/>
        </w:rPr>
        <w:t>образования.</w:t>
      </w:r>
      <w:r w:rsidR="00B6550D" w:rsidRPr="00A40457">
        <w:rPr>
          <w:rFonts w:cs="Times New Roman"/>
          <w:sz w:val="28"/>
          <w:szCs w:val="28"/>
        </w:rPr>
        <w:t xml:space="preserve"> Имеются аварийные жилые дома, подлежащие сносу.</w:t>
      </w:r>
    </w:p>
    <w:bookmarkEnd w:id="18"/>
    <w:p w:rsidR="007455BB" w:rsidRPr="00A40457" w:rsidRDefault="007455BB" w:rsidP="00ED5A40">
      <w:pPr>
        <w:spacing w:line="276" w:lineRule="auto"/>
        <w:ind w:firstLine="567"/>
        <w:jc w:val="both"/>
        <w:rPr>
          <w:sz w:val="28"/>
          <w:szCs w:val="28"/>
        </w:rPr>
      </w:pPr>
      <w:r w:rsidRPr="00A40457">
        <w:rPr>
          <w:sz w:val="28"/>
          <w:szCs w:val="28"/>
        </w:rPr>
        <w:t xml:space="preserve">Ввиду несоответствия требованиям, предъявляемым к жилым помещениям, аварийное жилье не только не обеспечивает комфортного проживания гражданам,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</w:t>
      </w:r>
      <w:r w:rsidRPr="00A40457">
        <w:rPr>
          <w:sz w:val="28"/>
          <w:szCs w:val="28"/>
        </w:rPr>
        <w:lastRenderedPageBreak/>
        <w:t xml:space="preserve">действующим жилищным законодательством, получать полный набор жилищно-коммунальных услуг надлежащего качества. </w:t>
      </w:r>
    </w:p>
    <w:p w:rsidR="009E5661" w:rsidRPr="007A50D3" w:rsidRDefault="009E5661" w:rsidP="00ED5A4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Доля ветхого и аварийного жилищного фонда приходится на малоэтажное жилье, занимаемое на условиях найма и являющееся </w:t>
      </w:r>
      <w:r>
        <w:rPr>
          <w:rFonts w:cs="Times New Roman"/>
          <w:sz w:val="28"/>
          <w:szCs w:val="28"/>
        </w:rPr>
        <w:t xml:space="preserve">в основном </w:t>
      </w:r>
      <w:r w:rsidRPr="007A50D3">
        <w:rPr>
          <w:rFonts w:cs="Times New Roman"/>
          <w:sz w:val="28"/>
          <w:szCs w:val="28"/>
        </w:rPr>
        <w:t>муниципальной собственностью.</w:t>
      </w:r>
    </w:p>
    <w:p w:rsidR="001B5AAA" w:rsidRDefault="00F10469" w:rsidP="00ED5A4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До 2014 года мероприятия по переселение граждан в районе не проводились. Объем ветхого и аварийного жилищного фонда на протяжении нескольких лет не уменьшался. </w:t>
      </w:r>
    </w:p>
    <w:p w:rsidR="00F10469" w:rsidRPr="007A50D3" w:rsidRDefault="00F10469" w:rsidP="00ED5A4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Реализация мероприятий по расселению аварийного жилищного фонда обуславливает необходимость создания условий для развития малоэтажного жилищного </w:t>
      </w:r>
      <w:proofErr w:type="gramStart"/>
      <w:r w:rsidRPr="007A50D3">
        <w:rPr>
          <w:rFonts w:cs="Times New Roman"/>
          <w:sz w:val="28"/>
          <w:szCs w:val="28"/>
        </w:rPr>
        <w:t>домостроения</w:t>
      </w:r>
      <w:proofErr w:type="gramEnd"/>
      <w:r w:rsidRPr="007A50D3">
        <w:rPr>
          <w:rFonts w:cs="Times New Roman"/>
          <w:sz w:val="28"/>
          <w:szCs w:val="28"/>
        </w:rPr>
        <w:t xml:space="preserve"> и ввести в хозяйственный оборот освободившиеся после сноса аварийных домов земельные участки.</w:t>
      </w:r>
    </w:p>
    <w:p w:rsidR="00F10469" w:rsidRPr="007A50D3" w:rsidRDefault="00F10469" w:rsidP="00ED5A4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Важной проблемой является предоставление жилья в социальный наем малоимущим гражданам. </w:t>
      </w:r>
    </w:p>
    <w:p w:rsidR="007455BB" w:rsidRPr="003B427E" w:rsidRDefault="004468ED" w:rsidP="007455BB">
      <w:pPr>
        <w:spacing w:line="276" w:lineRule="auto"/>
        <w:ind w:firstLine="567"/>
        <w:jc w:val="both"/>
        <w:rPr>
          <w:sz w:val="28"/>
          <w:szCs w:val="28"/>
        </w:rPr>
      </w:pPr>
      <w:r w:rsidRPr="003B427E">
        <w:rPr>
          <w:sz w:val="28"/>
          <w:szCs w:val="28"/>
        </w:rPr>
        <w:t>О</w:t>
      </w:r>
      <w:r w:rsidR="007455BB" w:rsidRPr="003B427E">
        <w:rPr>
          <w:sz w:val="28"/>
          <w:szCs w:val="28"/>
        </w:rPr>
        <w:t xml:space="preserve">рганы местного самоуправления, являющиеся собственниками жилых помещений и исполняющие полномочия по обеспечению жильём проживающих на их территории граждан, не располагают достаточными финансовыми ресурсами для решения </w:t>
      </w:r>
      <w:r w:rsidRPr="003B427E">
        <w:rPr>
          <w:sz w:val="28"/>
          <w:szCs w:val="28"/>
        </w:rPr>
        <w:t>существующих проблем.</w:t>
      </w:r>
      <w:r w:rsidR="007455BB" w:rsidRPr="003B427E">
        <w:rPr>
          <w:sz w:val="28"/>
          <w:szCs w:val="28"/>
        </w:rPr>
        <w:t xml:space="preserve"> Поэтому решение </w:t>
      </w:r>
      <w:r w:rsidR="003F643C" w:rsidRPr="003B427E">
        <w:rPr>
          <w:sz w:val="28"/>
          <w:szCs w:val="28"/>
        </w:rPr>
        <w:t xml:space="preserve">поставленных задач подпрограммы </w:t>
      </w:r>
      <w:r w:rsidR="007455BB" w:rsidRPr="003B427E">
        <w:rPr>
          <w:sz w:val="28"/>
          <w:szCs w:val="28"/>
        </w:rPr>
        <w:t>требует консолидации финансовых ресурсов федерального, республиканского и местного уровней.</w:t>
      </w:r>
    </w:p>
    <w:p w:rsidR="00B0661B" w:rsidRPr="007A50D3" w:rsidRDefault="00B066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0661B" w:rsidRPr="007A50D3" w:rsidRDefault="00A16718" w:rsidP="00B0661B">
      <w:pPr>
        <w:tabs>
          <w:tab w:val="left" w:pos="396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0661B" w:rsidRPr="007A50D3">
        <w:rPr>
          <w:b/>
          <w:sz w:val="28"/>
          <w:szCs w:val="28"/>
          <w:lang w:val="en-US"/>
        </w:rPr>
        <w:t>II</w:t>
      </w:r>
      <w:r w:rsidR="00B0661B" w:rsidRPr="007A50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ЦЕЛИ И ЗАДАЧИ ПОДПРОГРАММЫ</w:t>
      </w:r>
    </w:p>
    <w:p w:rsidR="00B0661B" w:rsidRPr="007A50D3" w:rsidRDefault="00B0661B" w:rsidP="00B0661B">
      <w:pPr>
        <w:tabs>
          <w:tab w:val="left" w:pos="39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661B" w:rsidRPr="007A50D3" w:rsidRDefault="00B0661B" w:rsidP="00B0661B">
      <w:pPr>
        <w:tabs>
          <w:tab w:val="left" w:pos="39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Основной целью Подпрограммы </w:t>
      </w:r>
      <w:r w:rsidRPr="007A50D3">
        <w:rPr>
          <w:rFonts w:cs="Times New Roman"/>
          <w:sz w:val="28"/>
          <w:szCs w:val="28"/>
        </w:rPr>
        <w:t>является повышение доступности жилья и качества жилищного обеспечения населения, обеспечение комфортной сре</w:t>
      </w:r>
      <w:r w:rsidR="00311DDD" w:rsidRPr="007A50D3">
        <w:rPr>
          <w:rFonts w:cs="Times New Roman"/>
          <w:sz w:val="28"/>
          <w:szCs w:val="28"/>
        </w:rPr>
        <w:t>ды обитания и жизнедеятельности</w:t>
      </w:r>
      <w:r w:rsidRPr="007A50D3">
        <w:rPr>
          <w:sz w:val="28"/>
          <w:szCs w:val="28"/>
        </w:rPr>
        <w:t>.</w:t>
      </w:r>
    </w:p>
    <w:p w:rsidR="00B0661B" w:rsidRPr="007A50D3" w:rsidRDefault="00B0661B" w:rsidP="00B0661B">
      <w:pPr>
        <w:tabs>
          <w:tab w:val="left" w:pos="39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Для достижения указанной цели необходимо решить следующие задачи:</w:t>
      </w:r>
    </w:p>
    <w:p w:rsidR="00311DDD" w:rsidRPr="007A50D3" w:rsidRDefault="00B0661B" w:rsidP="00B0661B">
      <w:pPr>
        <w:tabs>
          <w:tab w:val="left" w:pos="39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- </w:t>
      </w:r>
      <w:r w:rsidR="00311DDD" w:rsidRPr="007A50D3">
        <w:rPr>
          <w:sz w:val="28"/>
          <w:szCs w:val="28"/>
        </w:rPr>
        <w:t>повышение сейсмической устойчивости объектов;</w:t>
      </w:r>
    </w:p>
    <w:p w:rsidR="00B0661B" w:rsidRPr="007A50D3" w:rsidRDefault="00311DDD" w:rsidP="00B0661B">
      <w:pPr>
        <w:tabs>
          <w:tab w:val="left" w:pos="39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-переселение граждан из ветхого и аварийного жилищного фонда.</w:t>
      </w:r>
      <w:r w:rsidR="00B0661B" w:rsidRPr="007A50D3">
        <w:rPr>
          <w:sz w:val="28"/>
          <w:szCs w:val="28"/>
        </w:rPr>
        <w:t xml:space="preserve"> </w:t>
      </w:r>
    </w:p>
    <w:p w:rsidR="00B0661B" w:rsidRPr="007A50D3" w:rsidRDefault="00B0661B" w:rsidP="00B0661B">
      <w:pPr>
        <w:tabs>
          <w:tab w:val="left" w:pos="39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Расстановка приоритетов выполнения мероприятий </w:t>
      </w:r>
      <w:r w:rsidR="005B7A82">
        <w:rPr>
          <w:sz w:val="28"/>
          <w:szCs w:val="28"/>
        </w:rPr>
        <w:t>подп</w:t>
      </w:r>
      <w:r w:rsidRPr="007A50D3">
        <w:rPr>
          <w:sz w:val="28"/>
          <w:szCs w:val="28"/>
        </w:rPr>
        <w:t>рограммы</w:t>
      </w:r>
      <w:r w:rsidR="005B7A82">
        <w:rPr>
          <w:sz w:val="28"/>
          <w:szCs w:val="28"/>
        </w:rPr>
        <w:t>:</w:t>
      </w:r>
    </w:p>
    <w:p w:rsidR="00B0661B" w:rsidRPr="007A50D3" w:rsidRDefault="00B0661B" w:rsidP="00B0661B">
      <w:pPr>
        <w:tabs>
          <w:tab w:val="left" w:pos="39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1. Концентрация средств на завершение или продолжение строительства объектов.</w:t>
      </w:r>
    </w:p>
    <w:p w:rsidR="00B0661B" w:rsidRPr="007A50D3" w:rsidRDefault="00B0661B" w:rsidP="00B0661B">
      <w:pPr>
        <w:tabs>
          <w:tab w:val="left" w:pos="396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2. Включение в </w:t>
      </w:r>
      <w:r w:rsidR="002D4F74">
        <w:rPr>
          <w:sz w:val="28"/>
          <w:szCs w:val="28"/>
        </w:rPr>
        <w:t>подп</w:t>
      </w:r>
      <w:r w:rsidRPr="007A50D3">
        <w:rPr>
          <w:sz w:val="28"/>
          <w:szCs w:val="28"/>
        </w:rPr>
        <w:t>рограмму объектов, по которым разработана (или ожидается) проектно-сметная документация.</w:t>
      </w:r>
    </w:p>
    <w:p w:rsidR="00E369E6" w:rsidRPr="007A50D3" w:rsidRDefault="00E369E6" w:rsidP="00527355">
      <w:pPr>
        <w:tabs>
          <w:tab w:val="left" w:pos="396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ADA" w:rsidRDefault="00951ADA" w:rsidP="00390CC4">
      <w:pPr>
        <w:tabs>
          <w:tab w:val="left" w:pos="3969"/>
        </w:tabs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  <w:sectPr w:rsidR="00951ADA" w:rsidSect="001458EC">
          <w:pgSz w:w="11906" w:h="16838"/>
          <w:pgMar w:top="567" w:right="340" w:bottom="851" w:left="567" w:header="709" w:footer="709" w:gutter="0"/>
          <w:cols w:space="708"/>
          <w:docGrid w:linePitch="360"/>
        </w:sectPr>
      </w:pPr>
      <w:bookmarkStart w:id="19" w:name="Par1116"/>
      <w:bookmarkEnd w:id="19"/>
    </w:p>
    <w:p w:rsidR="00861339" w:rsidRDefault="00390CC4" w:rsidP="00390CC4">
      <w:pPr>
        <w:tabs>
          <w:tab w:val="left" w:pos="3969"/>
        </w:tabs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ОЖИДАЕМЫЕ РЕЗУЛЬТАТЫ РЕАЛИЗАЦИИ ПОДПРОГРАММЫ</w:t>
      </w:r>
    </w:p>
    <w:p w:rsidR="00390CC4" w:rsidRDefault="00390CC4" w:rsidP="00390CC4">
      <w:pPr>
        <w:tabs>
          <w:tab w:val="left" w:pos="3969"/>
        </w:tabs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9B4C6C" w:rsidRDefault="00377515" w:rsidP="005C51FC">
      <w:pPr>
        <w:pStyle w:val="a3"/>
        <w:adjustRightInd w:val="0"/>
        <w:spacing w:line="276" w:lineRule="auto"/>
        <w:ind w:left="284" w:firstLine="976"/>
        <w:jc w:val="both"/>
        <w:outlineLvl w:val="2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П</w:t>
      </w:r>
      <w:r w:rsidR="00014A65">
        <w:rPr>
          <w:color w:val="0D0D0D" w:themeColor="text1" w:themeTint="F2"/>
          <w:sz w:val="28"/>
          <w:szCs w:val="28"/>
        </w:rPr>
        <w:t>одп</w:t>
      </w:r>
      <w:r>
        <w:rPr>
          <w:color w:val="0D0D0D" w:themeColor="text1" w:themeTint="F2"/>
          <w:sz w:val="28"/>
          <w:szCs w:val="28"/>
        </w:rPr>
        <w:t>рограмма носит социально-экономический</w:t>
      </w:r>
      <w:r w:rsidR="00861339" w:rsidRPr="00861339">
        <w:rPr>
          <w:color w:val="0D0D0D" w:themeColor="text1" w:themeTint="F2"/>
          <w:sz w:val="28"/>
          <w:szCs w:val="28"/>
        </w:rPr>
        <w:t xml:space="preserve"> характер, основным критерием эффективности которой является </w:t>
      </w:r>
      <w:r>
        <w:rPr>
          <w:color w:val="0D0D0D" w:themeColor="text1" w:themeTint="F2"/>
          <w:sz w:val="28"/>
          <w:szCs w:val="28"/>
        </w:rPr>
        <w:t xml:space="preserve">усиление </w:t>
      </w:r>
      <w:proofErr w:type="spellStart"/>
      <w:r>
        <w:rPr>
          <w:color w:val="0D0D0D" w:themeColor="text1" w:themeTint="F2"/>
          <w:sz w:val="28"/>
          <w:szCs w:val="28"/>
        </w:rPr>
        <w:t>сейсмиустойчивости</w:t>
      </w:r>
      <w:proofErr w:type="spellEnd"/>
      <w:r>
        <w:rPr>
          <w:color w:val="0D0D0D" w:themeColor="text1" w:themeTint="F2"/>
          <w:sz w:val="28"/>
          <w:szCs w:val="28"/>
        </w:rPr>
        <w:t xml:space="preserve"> объектов с массовым </w:t>
      </w:r>
      <w:proofErr w:type="spellStart"/>
      <w:r>
        <w:rPr>
          <w:color w:val="0D0D0D" w:themeColor="text1" w:themeTint="F2"/>
          <w:sz w:val="28"/>
          <w:szCs w:val="28"/>
        </w:rPr>
        <w:t>прибывание</w:t>
      </w:r>
      <w:proofErr w:type="spellEnd"/>
      <w:r>
        <w:rPr>
          <w:color w:val="0D0D0D" w:themeColor="text1" w:themeTint="F2"/>
          <w:sz w:val="28"/>
          <w:szCs w:val="28"/>
        </w:rPr>
        <w:t xml:space="preserve"> людей и </w:t>
      </w:r>
      <w:r w:rsidR="00861339" w:rsidRPr="00861339">
        <w:rPr>
          <w:color w:val="0D0D0D" w:themeColor="text1" w:themeTint="F2"/>
          <w:sz w:val="28"/>
          <w:szCs w:val="28"/>
        </w:rPr>
        <w:t xml:space="preserve">количество граждан, переселенных из </w:t>
      </w:r>
      <w:r w:rsidR="00861339">
        <w:rPr>
          <w:color w:val="0D0D0D" w:themeColor="text1" w:themeTint="F2"/>
          <w:sz w:val="28"/>
          <w:szCs w:val="28"/>
        </w:rPr>
        <w:t xml:space="preserve">ветхого и </w:t>
      </w:r>
      <w:r w:rsidR="00861339" w:rsidRPr="00861339">
        <w:rPr>
          <w:color w:val="0D0D0D" w:themeColor="text1" w:themeTint="F2"/>
          <w:sz w:val="28"/>
          <w:szCs w:val="28"/>
        </w:rPr>
        <w:t>аварийного жилищного фонда.</w:t>
      </w:r>
      <w:proofErr w:type="gramEnd"/>
      <w:r w:rsidR="00861339" w:rsidRPr="00861339">
        <w:rPr>
          <w:color w:val="0D0D0D" w:themeColor="text1" w:themeTint="F2"/>
          <w:sz w:val="28"/>
          <w:szCs w:val="28"/>
        </w:rPr>
        <w:t xml:space="preserve"> Успешная реализация </w:t>
      </w:r>
      <w:r w:rsidR="00DD61FE">
        <w:rPr>
          <w:color w:val="0D0D0D" w:themeColor="text1" w:themeTint="F2"/>
          <w:sz w:val="28"/>
          <w:szCs w:val="28"/>
        </w:rPr>
        <w:t>подп</w:t>
      </w:r>
      <w:r w:rsidR="00861339" w:rsidRPr="00861339">
        <w:rPr>
          <w:color w:val="0D0D0D" w:themeColor="text1" w:themeTint="F2"/>
          <w:sz w:val="28"/>
          <w:szCs w:val="28"/>
        </w:rPr>
        <w:t>рограммы позволит обеспечить:</w:t>
      </w:r>
    </w:p>
    <w:p w:rsidR="009B4C6C" w:rsidRDefault="009B4C6C" w:rsidP="005C51FC">
      <w:pPr>
        <w:pStyle w:val="a3"/>
        <w:adjustRightInd w:val="0"/>
        <w:spacing w:line="276" w:lineRule="auto"/>
        <w:ind w:left="284" w:firstLine="976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861339" w:rsidRPr="00861339">
        <w:rPr>
          <w:color w:val="0D0D0D" w:themeColor="text1" w:themeTint="F2"/>
          <w:sz w:val="28"/>
          <w:szCs w:val="28"/>
        </w:rPr>
        <w:t xml:space="preserve"> выполнение обязательств </w:t>
      </w:r>
      <w:r w:rsidR="003B05FB">
        <w:rPr>
          <w:color w:val="0D0D0D" w:themeColor="text1" w:themeTint="F2"/>
          <w:sz w:val="28"/>
          <w:szCs w:val="28"/>
        </w:rPr>
        <w:t>органов МСУ район</w:t>
      </w:r>
      <w:r w:rsidR="00861339" w:rsidRPr="00861339">
        <w:rPr>
          <w:color w:val="0D0D0D" w:themeColor="text1" w:themeTint="F2"/>
          <w:sz w:val="28"/>
          <w:szCs w:val="28"/>
        </w:rPr>
        <w:t xml:space="preserve"> перед гражданами, проживающими в </w:t>
      </w:r>
      <w:r w:rsidR="009C4042">
        <w:rPr>
          <w:color w:val="0D0D0D" w:themeColor="text1" w:themeTint="F2"/>
          <w:sz w:val="28"/>
          <w:szCs w:val="28"/>
        </w:rPr>
        <w:t>ненадлежащих</w:t>
      </w:r>
      <w:r>
        <w:rPr>
          <w:color w:val="0D0D0D" w:themeColor="text1" w:themeTint="F2"/>
          <w:sz w:val="28"/>
          <w:szCs w:val="28"/>
        </w:rPr>
        <w:t xml:space="preserve"> условиях;</w:t>
      </w:r>
    </w:p>
    <w:p w:rsidR="009B4C6C" w:rsidRDefault="009B4C6C" w:rsidP="005C51FC">
      <w:pPr>
        <w:pStyle w:val="a3"/>
        <w:adjustRightInd w:val="0"/>
        <w:spacing w:line="276" w:lineRule="auto"/>
        <w:ind w:left="284" w:firstLine="976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861339" w:rsidRPr="00861339">
        <w:rPr>
          <w:color w:val="0D0D0D" w:themeColor="text1" w:themeTint="F2"/>
          <w:sz w:val="28"/>
          <w:szCs w:val="28"/>
        </w:rPr>
        <w:t xml:space="preserve"> создание благоприятных условий на территории район</w:t>
      </w:r>
      <w:r w:rsidR="009C4042">
        <w:rPr>
          <w:color w:val="0D0D0D" w:themeColor="text1" w:themeTint="F2"/>
          <w:sz w:val="28"/>
          <w:szCs w:val="28"/>
        </w:rPr>
        <w:t>а</w:t>
      </w:r>
      <w:r w:rsidR="00861339" w:rsidRPr="00861339">
        <w:rPr>
          <w:color w:val="0D0D0D" w:themeColor="text1" w:themeTint="F2"/>
          <w:sz w:val="28"/>
          <w:szCs w:val="28"/>
        </w:rPr>
        <w:t xml:space="preserve">  для ежегодного наращивания объема нового жилищного строительства;</w:t>
      </w:r>
    </w:p>
    <w:p w:rsidR="00861339" w:rsidRDefault="009B4C6C" w:rsidP="005C51FC">
      <w:pPr>
        <w:pStyle w:val="a3"/>
        <w:adjustRightInd w:val="0"/>
        <w:spacing w:line="276" w:lineRule="auto"/>
        <w:ind w:left="284" w:firstLine="976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A80B47">
        <w:rPr>
          <w:color w:val="0D0D0D" w:themeColor="text1" w:themeTint="F2"/>
          <w:sz w:val="28"/>
          <w:szCs w:val="28"/>
        </w:rPr>
        <w:t xml:space="preserve"> снижени</w:t>
      </w:r>
      <w:r w:rsidR="00861339" w:rsidRPr="00861339">
        <w:rPr>
          <w:color w:val="0D0D0D" w:themeColor="text1" w:themeTint="F2"/>
          <w:sz w:val="28"/>
          <w:szCs w:val="28"/>
        </w:rPr>
        <w:t>е соци</w:t>
      </w:r>
      <w:r w:rsidR="00BF7A48">
        <w:rPr>
          <w:color w:val="0D0D0D" w:themeColor="text1" w:themeTint="F2"/>
          <w:sz w:val="28"/>
          <w:szCs w:val="28"/>
        </w:rPr>
        <w:t>альной напряженности в обществе;</w:t>
      </w:r>
    </w:p>
    <w:p w:rsidR="00BF7A48" w:rsidRPr="00861339" w:rsidRDefault="00BF7A48" w:rsidP="005C51FC">
      <w:pPr>
        <w:pStyle w:val="a3"/>
        <w:adjustRightInd w:val="0"/>
        <w:spacing w:line="276" w:lineRule="auto"/>
        <w:ind w:left="284" w:firstLine="976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повышение сейсмической устойчивости.</w:t>
      </w:r>
    </w:p>
    <w:p w:rsidR="00861339" w:rsidRPr="00861339" w:rsidRDefault="00861339" w:rsidP="005C51FC">
      <w:pPr>
        <w:pStyle w:val="a3"/>
        <w:adjustRightInd w:val="0"/>
        <w:spacing w:line="276" w:lineRule="auto"/>
        <w:ind w:left="284" w:firstLine="976"/>
        <w:jc w:val="both"/>
        <w:outlineLvl w:val="2"/>
        <w:rPr>
          <w:color w:val="0D0D0D" w:themeColor="text1" w:themeTint="F2"/>
          <w:sz w:val="28"/>
          <w:szCs w:val="28"/>
        </w:rPr>
      </w:pPr>
      <w:r w:rsidRPr="00861339">
        <w:rPr>
          <w:color w:val="0D0D0D" w:themeColor="text1" w:themeTint="F2"/>
          <w:sz w:val="28"/>
          <w:szCs w:val="28"/>
        </w:rPr>
        <w:t xml:space="preserve">В результате реализации мероприятий </w:t>
      </w:r>
      <w:r w:rsidR="00DD61FE">
        <w:rPr>
          <w:color w:val="0D0D0D" w:themeColor="text1" w:themeTint="F2"/>
          <w:sz w:val="28"/>
          <w:szCs w:val="28"/>
        </w:rPr>
        <w:t>подп</w:t>
      </w:r>
      <w:r w:rsidRPr="00861339">
        <w:rPr>
          <w:color w:val="0D0D0D" w:themeColor="text1" w:themeTint="F2"/>
          <w:sz w:val="28"/>
          <w:szCs w:val="28"/>
        </w:rPr>
        <w:t>рограммы будет обеспечена безопасность жизни и здоровь</w:t>
      </w:r>
      <w:r w:rsidR="00F573EA">
        <w:rPr>
          <w:color w:val="0D0D0D" w:themeColor="text1" w:themeTint="F2"/>
          <w:sz w:val="28"/>
          <w:szCs w:val="28"/>
        </w:rPr>
        <w:t>я граждан.</w:t>
      </w:r>
      <w:r w:rsidRPr="00861339">
        <w:rPr>
          <w:color w:val="0D0D0D" w:themeColor="text1" w:themeTint="F2"/>
          <w:sz w:val="28"/>
          <w:szCs w:val="28"/>
        </w:rPr>
        <w:t xml:space="preserve"> 310 человек, проживающих в аварийном жилищном фонде, будут переселены в благоустроенное жилье,</w:t>
      </w:r>
      <w:r w:rsidR="009B4C6C">
        <w:rPr>
          <w:color w:val="0D0D0D" w:themeColor="text1" w:themeTint="F2"/>
          <w:sz w:val="28"/>
          <w:szCs w:val="28"/>
        </w:rPr>
        <w:t xml:space="preserve"> </w:t>
      </w:r>
      <w:r w:rsidRPr="00861339">
        <w:rPr>
          <w:color w:val="0D0D0D" w:themeColor="text1" w:themeTint="F2"/>
          <w:sz w:val="28"/>
          <w:szCs w:val="28"/>
        </w:rPr>
        <w:t>соответствующие установленным санитарным и техническим правилам и нормам.</w:t>
      </w:r>
      <w:r w:rsidR="00701FE7">
        <w:rPr>
          <w:color w:val="0D0D0D" w:themeColor="text1" w:themeTint="F2"/>
          <w:sz w:val="28"/>
          <w:szCs w:val="28"/>
        </w:rPr>
        <w:t xml:space="preserve"> Б</w:t>
      </w:r>
      <w:r w:rsidRPr="00861339">
        <w:rPr>
          <w:color w:val="0D0D0D" w:themeColor="text1" w:themeTint="F2"/>
          <w:sz w:val="28"/>
          <w:szCs w:val="28"/>
        </w:rPr>
        <w:t>удет расселено 4914,14 кв. метров общей площади аварийного жилья на территории район</w:t>
      </w:r>
      <w:r w:rsidR="00CA3D44">
        <w:rPr>
          <w:color w:val="0D0D0D" w:themeColor="text1" w:themeTint="F2"/>
          <w:sz w:val="28"/>
          <w:szCs w:val="28"/>
        </w:rPr>
        <w:t>а</w:t>
      </w:r>
      <w:r w:rsidRPr="00861339">
        <w:rPr>
          <w:color w:val="0D0D0D" w:themeColor="text1" w:themeTint="F2"/>
          <w:sz w:val="28"/>
          <w:szCs w:val="28"/>
        </w:rPr>
        <w:t>, что повлечет за собой сокращение доли аварийного жилищного фонда.</w:t>
      </w:r>
    </w:p>
    <w:p w:rsidR="005C51FC" w:rsidRDefault="005C51FC" w:rsidP="00861339">
      <w:pPr>
        <w:pStyle w:val="a3"/>
        <w:tabs>
          <w:tab w:val="left" w:pos="3969"/>
        </w:tabs>
        <w:autoSpaceDE w:val="0"/>
        <w:autoSpaceDN w:val="0"/>
        <w:adjustRightInd w:val="0"/>
        <w:ind w:left="284" w:firstLine="976"/>
        <w:rPr>
          <w:b/>
          <w:sz w:val="28"/>
          <w:szCs w:val="28"/>
        </w:rPr>
      </w:pPr>
    </w:p>
    <w:tbl>
      <w:tblPr>
        <w:tblW w:w="15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3323"/>
        <w:gridCol w:w="4252"/>
        <w:gridCol w:w="2268"/>
        <w:gridCol w:w="3119"/>
        <w:gridCol w:w="2410"/>
      </w:tblGrid>
      <w:tr w:rsidR="0006668A" w:rsidRPr="007A50D3" w:rsidTr="00AA0BD8">
        <w:tc>
          <w:tcPr>
            <w:tcW w:w="538" w:type="dxa"/>
          </w:tcPr>
          <w:p w:rsidR="0006668A" w:rsidRPr="007A50D3" w:rsidRDefault="0006668A" w:rsidP="00FA1A2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50D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50D3">
              <w:rPr>
                <w:b/>
                <w:sz w:val="28"/>
                <w:szCs w:val="28"/>
              </w:rPr>
              <w:t>/</w:t>
            </w:r>
            <w:proofErr w:type="spellStart"/>
            <w:r w:rsidRPr="007A50D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3" w:type="dxa"/>
          </w:tcPr>
          <w:p w:rsidR="0006668A" w:rsidRPr="007A50D3" w:rsidRDefault="0006668A" w:rsidP="00FA1A2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252" w:type="dxa"/>
          </w:tcPr>
          <w:p w:rsidR="0006668A" w:rsidRPr="007A50D3" w:rsidRDefault="0006668A" w:rsidP="00FA1A2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2268" w:type="dxa"/>
          </w:tcPr>
          <w:p w:rsidR="0006668A" w:rsidRPr="007A50D3" w:rsidRDefault="0006668A" w:rsidP="008A3DF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Сроки реализации мероприятий (год)</w:t>
            </w:r>
          </w:p>
        </w:tc>
        <w:tc>
          <w:tcPr>
            <w:tcW w:w="3119" w:type="dxa"/>
          </w:tcPr>
          <w:p w:rsidR="0006668A" w:rsidRPr="007A50D3" w:rsidRDefault="0006668A" w:rsidP="00FA1A2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Ожидаемый социально-экономический эффект (индикатор программы СЭР)</w:t>
            </w:r>
          </w:p>
        </w:tc>
        <w:tc>
          <w:tcPr>
            <w:tcW w:w="2410" w:type="dxa"/>
          </w:tcPr>
          <w:p w:rsidR="0006668A" w:rsidRPr="007A50D3" w:rsidRDefault="0006668A" w:rsidP="00FA1A2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A50D3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7A50D3">
              <w:rPr>
                <w:b/>
                <w:sz w:val="28"/>
                <w:szCs w:val="28"/>
              </w:rPr>
              <w:t xml:space="preserve"> (участники)</w:t>
            </w:r>
          </w:p>
        </w:tc>
      </w:tr>
      <w:tr w:rsidR="00496B3F" w:rsidRPr="00AA0BD8" w:rsidTr="003B1513">
        <w:tc>
          <w:tcPr>
            <w:tcW w:w="538" w:type="dxa"/>
            <w:vAlign w:val="center"/>
          </w:tcPr>
          <w:p w:rsidR="00496B3F" w:rsidRPr="00AA0BD8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BD8">
              <w:rPr>
                <w:sz w:val="28"/>
                <w:szCs w:val="28"/>
              </w:rPr>
              <w:t>1</w:t>
            </w:r>
          </w:p>
        </w:tc>
        <w:tc>
          <w:tcPr>
            <w:tcW w:w="3323" w:type="dxa"/>
            <w:vAlign w:val="center"/>
          </w:tcPr>
          <w:p w:rsidR="00496B3F" w:rsidRPr="00AA0BD8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сейсмической устойчивости объектов</w:t>
            </w:r>
          </w:p>
        </w:tc>
        <w:tc>
          <w:tcPr>
            <w:tcW w:w="4252" w:type="dxa"/>
            <w:vAlign w:val="center"/>
          </w:tcPr>
          <w:p w:rsidR="00496B3F" w:rsidRPr="00AA0BD8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Риск сейсмической устойчивости и надежности жизненно-важных объектов с </w:t>
            </w:r>
            <w:proofErr w:type="gramStart"/>
            <w:r>
              <w:rPr>
                <w:sz w:val="28"/>
                <w:szCs w:val="28"/>
              </w:rPr>
              <w:t>массовым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сосредочением</w:t>
            </w:r>
            <w:proofErr w:type="spellEnd"/>
            <w:r>
              <w:rPr>
                <w:sz w:val="28"/>
                <w:szCs w:val="28"/>
              </w:rPr>
              <w:t xml:space="preserve"> людей</w:t>
            </w:r>
          </w:p>
        </w:tc>
        <w:tc>
          <w:tcPr>
            <w:tcW w:w="2268" w:type="dxa"/>
            <w:vAlign w:val="center"/>
          </w:tcPr>
          <w:p w:rsidR="00496B3F" w:rsidRPr="00AA0BD8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19" w:type="dxa"/>
            <w:vAlign w:val="center"/>
          </w:tcPr>
          <w:p w:rsidR="00167818" w:rsidRDefault="00D2774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площади зданий, по которым ликвидирован дефицит сейсмостойкости-</w:t>
            </w:r>
          </w:p>
          <w:p w:rsidR="00496B3F" w:rsidRPr="00AA0BD8" w:rsidRDefault="00D2774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F79">
              <w:rPr>
                <w:sz w:val="28"/>
                <w:szCs w:val="28"/>
              </w:rPr>
              <w:t>3,43 тыс</w:t>
            </w:r>
            <w:proofErr w:type="gramStart"/>
            <w:r w:rsidRPr="008B7F79">
              <w:rPr>
                <w:sz w:val="28"/>
                <w:szCs w:val="28"/>
              </w:rPr>
              <w:t>.м</w:t>
            </w:r>
            <w:proofErr w:type="gramEnd"/>
            <w:r w:rsidRPr="008B7F7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96B3F" w:rsidRPr="007A50D3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</w:p>
        </w:tc>
      </w:tr>
      <w:tr w:rsidR="00496B3F" w:rsidRPr="007A50D3" w:rsidTr="003B1513">
        <w:tc>
          <w:tcPr>
            <w:tcW w:w="538" w:type="dxa"/>
            <w:vAlign w:val="center"/>
          </w:tcPr>
          <w:p w:rsidR="00496B3F" w:rsidRPr="007A50D3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  <w:vAlign w:val="center"/>
          </w:tcPr>
          <w:p w:rsidR="00496B3F" w:rsidRPr="007A50D3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ветхого и аварийного жилищного фонда</w:t>
            </w:r>
          </w:p>
        </w:tc>
        <w:tc>
          <w:tcPr>
            <w:tcW w:w="4252" w:type="dxa"/>
            <w:vAlign w:val="center"/>
          </w:tcPr>
          <w:p w:rsidR="00496B3F" w:rsidRPr="007A50D3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Существующий ветхий аварийный жилищный фонд. Отсутствие благоприятных условий для проживания граждан.</w:t>
            </w:r>
          </w:p>
        </w:tc>
        <w:tc>
          <w:tcPr>
            <w:tcW w:w="2268" w:type="dxa"/>
            <w:vAlign w:val="center"/>
          </w:tcPr>
          <w:p w:rsidR="00496B3F" w:rsidRPr="007A50D3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496B3F" w:rsidRPr="007A50D3" w:rsidRDefault="00496B3F" w:rsidP="003B1513">
            <w:pPr>
              <w:widowControl w:val="0"/>
              <w:tabs>
                <w:tab w:val="num" w:pos="442"/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ветхого и аварийного жилищного фонда от общего объема жилищного фонда- 3,3 %</w:t>
            </w:r>
          </w:p>
        </w:tc>
        <w:tc>
          <w:tcPr>
            <w:tcW w:w="2410" w:type="dxa"/>
            <w:vAlign w:val="center"/>
          </w:tcPr>
          <w:p w:rsidR="00496B3F" w:rsidRPr="007A50D3" w:rsidRDefault="00496B3F" w:rsidP="003B151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</w:p>
        </w:tc>
      </w:tr>
    </w:tbl>
    <w:p w:rsidR="00E275B1" w:rsidRPr="007A50D3" w:rsidRDefault="00E275B1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E275B1" w:rsidRPr="007A50D3" w:rsidRDefault="00E275B1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7A6347" w:rsidRDefault="00390CC4" w:rsidP="007A6347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2639AC">
        <w:rPr>
          <w:b/>
          <w:sz w:val="28"/>
          <w:szCs w:val="28"/>
          <w:lang w:val="en-US"/>
        </w:rPr>
        <w:t>I</w:t>
      </w:r>
      <w:r w:rsidR="002639AC" w:rsidRPr="007A50D3">
        <w:rPr>
          <w:b/>
          <w:sz w:val="28"/>
          <w:szCs w:val="28"/>
          <w:lang w:val="en-US"/>
        </w:rPr>
        <w:t>V</w:t>
      </w:r>
      <w:r w:rsidR="002639AC" w:rsidRPr="007A50D3">
        <w:rPr>
          <w:b/>
          <w:sz w:val="28"/>
          <w:szCs w:val="28"/>
        </w:rPr>
        <w:t xml:space="preserve">. </w:t>
      </w:r>
      <w:r w:rsidR="007A6347">
        <w:rPr>
          <w:b/>
          <w:sz w:val="28"/>
          <w:szCs w:val="28"/>
        </w:rPr>
        <w:t>ЦЕЛЕВЫЕ ИНДИКАТОРЫ ПОДПРОГРАММЫ</w:t>
      </w:r>
      <w:r w:rsidR="007A6347" w:rsidRPr="007A50D3">
        <w:rPr>
          <w:sz w:val="28"/>
          <w:szCs w:val="28"/>
        </w:rPr>
        <w:t xml:space="preserve"> </w:t>
      </w:r>
    </w:p>
    <w:p w:rsidR="007A6347" w:rsidRDefault="007A6347" w:rsidP="007A6347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A6347" w:rsidRPr="007A50D3" w:rsidRDefault="007A6347" w:rsidP="007A634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Состав целевых индикаторов </w:t>
      </w:r>
      <w:r>
        <w:rPr>
          <w:rFonts w:cs="Times New Roman"/>
          <w:sz w:val="28"/>
          <w:szCs w:val="28"/>
        </w:rPr>
        <w:t>под</w:t>
      </w:r>
      <w:r w:rsidRPr="007A50D3">
        <w:rPr>
          <w:rFonts w:cs="Times New Roman"/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цели и решения задач</w:t>
      </w:r>
      <w:hyperlink w:anchor="Par335" w:history="1"/>
      <w:r w:rsidRPr="007A50D3">
        <w:rPr>
          <w:rFonts w:cs="Times New Roman"/>
          <w:sz w:val="28"/>
          <w:szCs w:val="28"/>
        </w:rPr>
        <w:t>.</w:t>
      </w:r>
    </w:p>
    <w:p w:rsidR="007A6347" w:rsidRPr="007A50D3" w:rsidRDefault="007A6347" w:rsidP="007A634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Сведения по целевым индикаторам </w:t>
      </w:r>
      <w:r>
        <w:rPr>
          <w:rFonts w:cs="Times New Roman"/>
          <w:sz w:val="28"/>
          <w:szCs w:val="28"/>
        </w:rPr>
        <w:t>под</w:t>
      </w:r>
      <w:r w:rsidRPr="007A50D3">
        <w:rPr>
          <w:rFonts w:cs="Times New Roman"/>
          <w:sz w:val="28"/>
          <w:szCs w:val="28"/>
        </w:rPr>
        <w:t xml:space="preserve">программы и их значения приведены в </w:t>
      </w:r>
      <w:r>
        <w:rPr>
          <w:rFonts w:cs="Times New Roman"/>
          <w:sz w:val="28"/>
          <w:szCs w:val="28"/>
        </w:rPr>
        <w:t xml:space="preserve">прилагаемой ниже </w:t>
      </w:r>
      <w:r w:rsidRPr="007A50D3">
        <w:rPr>
          <w:rFonts w:cs="Times New Roman"/>
          <w:sz w:val="28"/>
          <w:szCs w:val="28"/>
        </w:rPr>
        <w:t>таблице.</w:t>
      </w:r>
    </w:p>
    <w:p w:rsidR="007A6347" w:rsidRPr="007A50D3" w:rsidRDefault="007A6347" w:rsidP="007A634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6160" w:type="dxa"/>
        <w:tblInd w:w="-459" w:type="dxa"/>
        <w:tblLayout w:type="fixed"/>
        <w:tblLook w:val="00A0"/>
      </w:tblPr>
      <w:tblGrid>
        <w:gridCol w:w="484"/>
        <w:gridCol w:w="5895"/>
        <w:gridCol w:w="1276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A6347" w:rsidRPr="007A50D3" w:rsidTr="00E52E9A">
        <w:trPr>
          <w:trHeight w:val="31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Вес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Необходимое направление изменений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Базовые значения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Плановые значения</w:t>
            </w:r>
            <w:r w:rsidR="008A30F5">
              <w:rPr>
                <w:b/>
                <w:bCs/>
                <w:sz w:val="28"/>
                <w:szCs w:val="28"/>
              </w:rPr>
              <w:t>, (годы)</w:t>
            </w:r>
          </w:p>
        </w:tc>
      </w:tr>
      <w:tr w:rsidR="007A6347" w:rsidRPr="007A50D3" w:rsidTr="00E52E9A">
        <w:trPr>
          <w:trHeight w:val="392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7" w:rsidRPr="007A50D3" w:rsidRDefault="007A6347" w:rsidP="00E52E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7" w:rsidRPr="007A50D3" w:rsidRDefault="007A6347" w:rsidP="00E52E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7" w:rsidRPr="007A50D3" w:rsidRDefault="007A6347" w:rsidP="00E52E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47" w:rsidRPr="007A50D3" w:rsidRDefault="007A6347" w:rsidP="00E52E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7A6347" w:rsidRPr="007A50D3" w:rsidTr="00E52E9A">
        <w:trPr>
          <w:trHeight w:val="1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7A6347" w:rsidRPr="007A50D3" w:rsidTr="00E52E9A">
        <w:trPr>
          <w:trHeight w:val="16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Общие показатели программы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47" w:rsidRPr="007A50D3" w:rsidRDefault="007A6347" w:rsidP="00E52E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6347" w:rsidRPr="007A50D3" w:rsidTr="00E52E9A">
        <w:trPr>
          <w:trHeight w:val="255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1. Цель: Повышение доступности жилья и качества жилищного обеспечения населения, обеспечение комфортной среды обитания и жизнедеятельности</w:t>
            </w:r>
          </w:p>
        </w:tc>
      </w:tr>
      <w:tr w:rsidR="007A6347" w:rsidRPr="007A50D3" w:rsidTr="00E52E9A">
        <w:trPr>
          <w:trHeight w:val="255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 xml:space="preserve">Задача №1: </w:t>
            </w:r>
            <w:r>
              <w:rPr>
                <w:b/>
                <w:bCs/>
                <w:sz w:val="28"/>
                <w:szCs w:val="28"/>
              </w:rPr>
              <w:t xml:space="preserve">Повышение сейсмической устойчивости объектов </w:t>
            </w:r>
          </w:p>
        </w:tc>
      </w:tr>
      <w:tr w:rsidR="007A6347" w:rsidRPr="007A50D3" w:rsidTr="00E52E9A">
        <w:trPr>
          <w:trHeight w:val="4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347" w:rsidRPr="00AA0BD8" w:rsidRDefault="007A6347" w:rsidP="00E52E9A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риска возникновения чрезвычайных ситуаций, % к общему числу объектов, требующих первоочередного </w:t>
            </w:r>
            <w:proofErr w:type="spellStart"/>
            <w:r>
              <w:rPr>
                <w:sz w:val="28"/>
                <w:szCs w:val="28"/>
              </w:rPr>
              <w:t>сейсмоусиления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466E4D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A6347" w:rsidRPr="007A50D3" w:rsidTr="00E52E9A">
        <w:trPr>
          <w:trHeight w:val="141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47" w:rsidRPr="007A50D3" w:rsidRDefault="007A6347" w:rsidP="00E52E9A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 xml:space="preserve">Задача №2: </w:t>
            </w:r>
            <w:r>
              <w:rPr>
                <w:b/>
                <w:bCs/>
                <w:sz w:val="28"/>
                <w:szCs w:val="28"/>
              </w:rPr>
              <w:t>Переселение граждан из ветхого и аварийного жилищного фонда</w:t>
            </w:r>
          </w:p>
        </w:tc>
      </w:tr>
      <w:tr w:rsidR="007A6347" w:rsidRPr="007A50D3" w:rsidTr="00E52E9A">
        <w:trPr>
          <w:trHeight w:val="8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347" w:rsidRPr="007A50D3" w:rsidRDefault="007A6347" w:rsidP="00E52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ветхого жилья в общем объеме жилищного фонда,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&gt;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6347" w:rsidRPr="007A50D3" w:rsidRDefault="007A6347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7A6347" w:rsidRPr="007A50D3" w:rsidRDefault="007A6347" w:rsidP="007A6347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7A6347" w:rsidRDefault="007A6347" w:rsidP="007A6347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2639AC" w:rsidRPr="007A50D3" w:rsidRDefault="007A6347" w:rsidP="002639AC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7A50D3">
        <w:rPr>
          <w:b/>
          <w:sz w:val="28"/>
          <w:szCs w:val="28"/>
          <w:lang w:val="en-US"/>
        </w:rPr>
        <w:t>V</w:t>
      </w:r>
      <w:r w:rsidRPr="007A50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33DEE">
        <w:rPr>
          <w:b/>
          <w:sz w:val="28"/>
          <w:szCs w:val="28"/>
        </w:rPr>
        <w:t>СРОК РЕАЛИЗАЦИИ ПОДПРОГРАММЫ</w:t>
      </w:r>
    </w:p>
    <w:p w:rsidR="002639AC" w:rsidRPr="007A50D3" w:rsidRDefault="002639AC" w:rsidP="002639AC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639AC" w:rsidRPr="007A50D3" w:rsidRDefault="00933DEE" w:rsidP="002639AC">
      <w:pPr>
        <w:tabs>
          <w:tab w:val="left" w:pos="3969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поставленных целей и задач </w:t>
      </w:r>
      <w:r w:rsidR="0090706E">
        <w:rPr>
          <w:sz w:val="28"/>
          <w:szCs w:val="28"/>
        </w:rPr>
        <w:t xml:space="preserve">подпрограммы будет осуществляться </w:t>
      </w:r>
      <w:r w:rsidR="006106F1">
        <w:rPr>
          <w:sz w:val="28"/>
          <w:szCs w:val="28"/>
        </w:rPr>
        <w:t xml:space="preserve">в ходе реализации программы </w:t>
      </w:r>
      <w:r w:rsidR="0090706E">
        <w:rPr>
          <w:sz w:val="28"/>
          <w:szCs w:val="28"/>
        </w:rPr>
        <w:t>с 2015 по 2017 годы и в период до 2020 года.</w:t>
      </w:r>
    </w:p>
    <w:p w:rsidR="00E275B1" w:rsidRPr="007A50D3" w:rsidRDefault="00E275B1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E275B1" w:rsidRDefault="00E275B1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2639AC" w:rsidRDefault="002639AC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2639AC" w:rsidRDefault="002639AC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2A3AEE" w:rsidRDefault="007A6347" w:rsidP="002A3AEE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РАЗДЕЛ </w:t>
      </w:r>
      <w:r w:rsidR="000D6D90" w:rsidRPr="007A50D3">
        <w:rPr>
          <w:rFonts w:cs="Times New Roman"/>
          <w:b/>
          <w:sz w:val="28"/>
          <w:szCs w:val="28"/>
          <w:lang w:val="en-US"/>
        </w:rPr>
        <w:t>V</w:t>
      </w:r>
      <w:r w:rsidR="00DE4632">
        <w:rPr>
          <w:rFonts w:cs="Times New Roman"/>
          <w:b/>
          <w:sz w:val="28"/>
          <w:szCs w:val="28"/>
          <w:lang w:val="en-US"/>
        </w:rPr>
        <w:t>I</w:t>
      </w:r>
      <w:r w:rsidR="000D6D90" w:rsidRPr="007A50D3">
        <w:rPr>
          <w:rFonts w:cs="Times New Roman"/>
          <w:b/>
          <w:sz w:val="28"/>
          <w:szCs w:val="28"/>
        </w:rPr>
        <w:t xml:space="preserve">. </w:t>
      </w:r>
      <w:r w:rsidR="002A3AEE">
        <w:rPr>
          <w:rFonts w:cs="Times New Roman"/>
          <w:b/>
          <w:sz w:val="28"/>
          <w:szCs w:val="28"/>
        </w:rPr>
        <w:t>ПЕРЕЧЕНЬ ОСНОВНЫХ МЕРОПРИЯТИЙ ПОДПРОГРАММЫ</w:t>
      </w:r>
    </w:p>
    <w:p w:rsidR="006E59DB" w:rsidRPr="007A50D3" w:rsidRDefault="006E59DB" w:rsidP="002A3AEE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E59DB" w:rsidRPr="00AE0874" w:rsidRDefault="006E59DB" w:rsidP="006E59DB">
      <w:pPr>
        <w:spacing w:line="276" w:lineRule="auto"/>
        <w:ind w:firstLine="720"/>
        <w:rPr>
          <w:rFonts w:cs="Times New Roman"/>
          <w:sz w:val="28"/>
          <w:szCs w:val="28"/>
        </w:rPr>
      </w:pPr>
      <w:r w:rsidRPr="00AE0874">
        <w:rPr>
          <w:rFonts w:cs="Times New Roman"/>
          <w:sz w:val="28"/>
          <w:szCs w:val="28"/>
        </w:rPr>
        <w:t>Для решения задач Программы и достижения поставленных целей необходимо реализовать комплекс взаимосвязанных и скоординированных мероприятий</w:t>
      </w:r>
      <w:r>
        <w:rPr>
          <w:rFonts w:cs="Times New Roman"/>
          <w:sz w:val="28"/>
          <w:szCs w:val="28"/>
        </w:rPr>
        <w:t xml:space="preserve">. </w:t>
      </w:r>
    </w:p>
    <w:p w:rsidR="006E59DB" w:rsidRPr="00AE0874" w:rsidRDefault="006E59DB" w:rsidP="006E59DB">
      <w:pPr>
        <w:spacing w:line="276" w:lineRule="auto"/>
        <w:ind w:firstLine="720"/>
        <w:rPr>
          <w:rFonts w:cs="Times New Roman"/>
          <w:sz w:val="28"/>
          <w:szCs w:val="28"/>
        </w:rPr>
      </w:pPr>
      <w:r w:rsidRPr="00AE0874">
        <w:rPr>
          <w:rFonts w:cs="Times New Roman"/>
          <w:sz w:val="28"/>
          <w:szCs w:val="28"/>
        </w:rPr>
        <w:t xml:space="preserve">В числе первоочередных объектов, подлежащих </w:t>
      </w:r>
      <w:proofErr w:type="spellStart"/>
      <w:r w:rsidRPr="00AE0874">
        <w:rPr>
          <w:rFonts w:cs="Times New Roman"/>
          <w:sz w:val="28"/>
          <w:szCs w:val="28"/>
        </w:rPr>
        <w:t>сейсмоусилению</w:t>
      </w:r>
      <w:proofErr w:type="spellEnd"/>
      <w:r w:rsidRPr="00AE0874">
        <w:rPr>
          <w:rFonts w:cs="Times New Roman"/>
          <w:sz w:val="28"/>
          <w:szCs w:val="28"/>
        </w:rPr>
        <w:t xml:space="preserve"> - объекты </w:t>
      </w:r>
      <w:r>
        <w:rPr>
          <w:rFonts w:cs="Times New Roman"/>
          <w:sz w:val="28"/>
          <w:szCs w:val="28"/>
        </w:rPr>
        <w:t xml:space="preserve">культуры, образования, здравоохранения, </w:t>
      </w:r>
      <w:r w:rsidR="00881EA8">
        <w:rPr>
          <w:rFonts w:cs="Times New Roman"/>
          <w:sz w:val="28"/>
          <w:szCs w:val="28"/>
        </w:rPr>
        <w:t xml:space="preserve">административные </w:t>
      </w:r>
      <w:r w:rsidRPr="00AE0874">
        <w:rPr>
          <w:rFonts w:cs="Times New Roman"/>
          <w:sz w:val="28"/>
          <w:szCs w:val="28"/>
        </w:rPr>
        <w:t xml:space="preserve">здания органов </w:t>
      </w:r>
      <w:r w:rsidR="00BA227B">
        <w:rPr>
          <w:rFonts w:cs="Times New Roman"/>
          <w:sz w:val="28"/>
          <w:szCs w:val="28"/>
        </w:rPr>
        <w:t>местного само</w:t>
      </w:r>
      <w:r w:rsidRPr="00AE0874">
        <w:rPr>
          <w:rFonts w:cs="Times New Roman"/>
          <w:sz w:val="28"/>
          <w:szCs w:val="28"/>
        </w:rPr>
        <w:t>управления района</w:t>
      </w:r>
      <w:r>
        <w:rPr>
          <w:rFonts w:cs="Times New Roman"/>
          <w:sz w:val="28"/>
          <w:szCs w:val="28"/>
        </w:rPr>
        <w:t>, ветхого и аварийного фонда - жилые дома.</w:t>
      </w:r>
    </w:p>
    <w:p w:rsidR="002A3AEE" w:rsidRPr="007A50D3" w:rsidRDefault="002A3AEE" w:rsidP="002A3AEE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15579" w:type="dxa"/>
        <w:jc w:val="center"/>
        <w:tblCellSpacing w:w="5" w:type="nil"/>
        <w:tblInd w:w="70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2711"/>
        <w:gridCol w:w="1691"/>
        <w:gridCol w:w="1801"/>
        <w:gridCol w:w="851"/>
        <w:gridCol w:w="934"/>
        <w:gridCol w:w="1226"/>
        <w:gridCol w:w="1285"/>
        <w:gridCol w:w="872"/>
        <w:gridCol w:w="992"/>
        <w:gridCol w:w="992"/>
        <w:gridCol w:w="851"/>
        <w:gridCol w:w="850"/>
      </w:tblGrid>
      <w:tr w:rsidR="00EA3019" w:rsidRPr="007A50D3" w:rsidTr="00906216">
        <w:trPr>
          <w:trHeight w:val="146"/>
          <w:tblCellSpacing w:w="5" w:type="nil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№ </w:t>
            </w:r>
            <w:r w:rsidRPr="007A50D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50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50D3">
              <w:rPr>
                <w:sz w:val="28"/>
                <w:szCs w:val="28"/>
              </w:rPr>
              <w:t>/</w:t>
            </w:r>
            <w:proofErr w:type="spellStart"/>
            <w:r w:rsidRPr="007A50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Наименование            подпрограмм муниципальной программы </w:t>
            </w:r>
          </w:p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Ответственный исполни</w:t>
            </w:r>
          </w:p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A50D3">
              <w:rPr>
                <w:sz w:val="28"/>
                <w:szCs w:val="28"/>
              </w:rPr>
              <w:t>тель</w:t>
            </w:r>
            <w:proofErr w:type="spellEnd"/>
            <w:r w:rsidRPr="007A50D3">
              <w:rPr>
                <w:sz w:val="28"/>
                <w:szCs w:val="28"/>
              </w:rPr>
              <w:t xml:space="preserve"> </w:t>
            </w:r>
            <w:r w:rsidRPr="007A50D3">
              <w:rPr>
                <w:sz w:val="28"/>
                <w:szCs w:val="28"/>
              </w:rPr>
              <w:br/>
              <w:t>(соисполнители)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Срок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7A50D3">
              <w:rPr>
                <w:sz w:val="28"/>
                <w:szCs w:val="28"/>
              </w:rPr>
              <w:t>финансиро</w:t>
            </w:r>
            <w:proofErr w:type="spellEnd"/>
          </w:p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A50D3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206CD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Финансовые показатели, </w:t>
            </w:r>
            <w:r>
              <w:rPr>
                <w:sz w:val="28"/>
                <w:szCs w:val="28"/>
              </w:rPr>
              <w:t>млн</w:t>
            </w:r>
            <w:r w:rsidRPr="007A50D3">
              <w:rPr>
                <w:sz w:val="28"/>
                <w:szCs w:val="28"/>
              </w:rPr>
              <w:t>. руб.</w:t>
            </w:r>
          </w:p>
        </w:tc>
      </w:tr>
      <w:tr w:rsidR="00EA3019" w:rsidRPr="007A50D3" w:rsidTr="00906216">
        <w:trPr>
          <w:trHeight w:val="178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9D4A2A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2016г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2020г</w:t>
            </w:r>
          </w:p>
        </w:tc>
      </w:tr>
      <w:tr w:rsidR="00906216" w:rsidRPr="007A50D3" w:rsidTr="007816C7">
        <w:trPr>
          <w:trHeight w:val="1216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6" w:rsidRPr="007A50D3" w:rsidRDefault="00906216" w:rsidP="00E52E9A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6" w:rsidRPr="007A50D3" w:rsidRDefault="00906216" w:rsidP="00E52E9A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6" w:rsidRPr="007A50D3" w:rsidRDefault="00906216" w:rsidP="00E52E9A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социально-экономический эффект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6" w:rsidRPr="007A50D3" w:rsidRDefault="00906216" w:rsidP="00E52E9A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6" w:rsidRPr="007A50D3" w:rsidRDefault="00906216" w:rsidP="00E52E9A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6" w:rsidRPr="007A50D3" w:rsidRDefault="00906216" w:rsidP="00E52E9A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6" w:rsidRPr="007A50D3" w:rsidRDefault="00906216" w:rsidP="00E52E9A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6" w:rsidRPr="007A50D3" w:rsidRDefault="00906216" w:rsidP="007816C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6" w:rsidRPr="007A50D3" w:rsidRDefault="00906216" w:rsidP="007816C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6" w:rsidRPr="007A50D3" w:rsidRDefault="00906216" w:rsidP="007816C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6" w:rsidRPr="007A50D3" w:rsidRDefault="00906216" w:rsidP="007816C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6" w:rsidRPr="007A50D3" w:rsidRDefault="00906216" w:rsidP="007816C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6" w:rsidRPr="007A50D3" w:rsidRDefault="00906216" w:rsidP="007816C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</w:tr>
      <w:tr w:rsidR="00EA3019" w:rsidRPr="007A50D3" w:rsidTr="00906216">
        <w:trPr>
          <w:trHeight w:val="161"/>
          <w:tblCellSpacing w:w="5" w:type="nil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906216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906216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906216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906216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906216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A3019" w:rsidRPr="007A50D3" w:rsidTr="00906216">
        <w:trPr>
          <w:trHeight w:val="469"/>
          <w:tblCellSpacing w:w="5" w:type="nil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 xml:space="preserve">Строительство новых </w:t>
            </w:r>
            <w:proofErr w:type="spellStart"/>
            <w:r w:rsidRPr="00A7294B">
              <w:rPr>
                <w:sz w:val="28"/>
                <w:szCs w:val="28"/>
              </w:rPr>
              <w:t>сейсмиустойчивых</w:t>
            </w:r>
            <w:proofErr w:type="spellEnd"/>
            <w:r w:rsidRPr="00A7294B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МУ «Комитет по УИ и МХ»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2015г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0D604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7294B">
              <w:rPr>
                <w:sz w:val="28"/>
                <w:szCs w:val="28"/>
              </w:rPr>
              <w:t>г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A7294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114,048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40"/>
          <w:tblCellSpacing w:w="5" w:type="nil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№1, индикатор 1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0E4776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0E4776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ФБ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95,196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48"/>
          <w:tblCellSpacing w:w="5" w:type="nil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0E4776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0E4776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РБ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14,450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0E4776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0E4776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МБ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4,402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0E4776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0E4776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Строительство новых жилых домов, для переселения граждан из ветхого и аварийного жилого фонда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617FA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МУ «Комитет по УИ и МХ</w:t>
            </w:r>
          </w:p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2015г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19" w:rsidRPr="00A7294B" w:rsidRDefault="00EA3019" w:rsidP="000D604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A7294B">
              <w:rPr>
                <w:sz w:val="28"/>
                <w:szCs w:val="28"/>
              </w:rPr>
              <w:t>г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A7294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572B8D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17,643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3A6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№2, индикатор 2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ФБ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C05859" w:rsidRDefault="00C05859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РБ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C05859" w:rsidRDefault="00C05859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МБ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C05859" w:rsidRDefault="00C05859" w:rsidP="00E52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C05859" w:rsidP="00E52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17,643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97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572B8D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131,691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97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Местный бюджет: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1C4BC4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4,402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97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Республиканский бюджет: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1C4BC4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14,450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97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Федеральный бюджет: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C05859" w:rsidRDefault="00C0585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95</w:t>
            </w:r>
            <w:r>
              <w:rPr>
                <w:b/>
                <w:bCs/>
                <w:color w:val="000000"/>
                <w:sz w:val="28"/>
                <w:szCs w:val="28"/>
              </w:rPr>
              <w:t>,196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A3019" w:rsidRPr="007A50D3" w:rsidTr="00906216">
        <w:trPr>
          <w:trHeight w:val="309"/>
          <w:tblCellSpacing w:w="5" w:type="nil"/>
          <w:jc w:val="center"/>
        </w:trPr>
        <w:tc>
          <w:tcPr>
            <w:tcW w:w="97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9" w:rsidRPr="007A50D3" w:rsidRDefault="00EA3019" w:rsidP="00E52E9A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Прочие источники: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572B8D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17,643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9" w:rsidRPr="007A50D3" w:rsidRDefault="00EA3019" w:rsidP="00E52E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A3AEE" w:rsidRPr="007A50D3" w:rsidRDefault="002A3AEE" w:rsidP="002A3AEE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A3AEE" w:rsidRDefault="002A3AEE" w:rsidP="003A2EC1">
      <w:pPr>
        <w:pStyle w:val="a3"/>
        <w:widowControl w:val="0"/>
        <w:autoSpaceDE w:val="0"/>
        <w:autoSpaceDN w:val="0"/>
        <w:adjustRightInd w:val="0"/>
        <w:ind w:left="48" w:firstLine="519"/>
        <w:rPr>
          <w:rFonts w:cs="Times New Roman"/>
          <w:sz w:val="28"/>
          <w:szCs w:val="28"/>
        </w:rPr>
      </w:pPr>
      <w:proofErr w:type="gramStart"/>
      <w:r w:rsidRPr="007A50D3">
        <w:rPr>
          <w:rFonts w:cs="Times New Roman"/>
          <w:sz w:val="28"/>
          <w:szCs w:val="28"/>
        </w:rPr>
        <w:lastRenderedPageBreak/>
        <w:t>Объем финансирования является прогнозным  и подлежит ежегодному уточнению, средства из федерального, республиканского бюджетов указаны справочно</w:t>
      </w:r>
      <w:r w:rsidR="00881EA8">
        <w:rPr>
          <w:rFonts w:cs="Times New Roman"/>
          <w:sz w:val="28"/>
          <w:szCs w:val="28"/>
        </w:rPr>
        <w:t>.</w:t>
      </w:r>
      <w:proofErr w:type="gramEnd"/>
    </w:p>
    <w:p w:rsidR="00697B61" w:rsidRPr="007A50D3" w:rsidRDefault="00697B61" w:rsidP="002A3AEE">
      <w:pPr>
        <w:pStyle w:val="a3"/>
        <w:widowControl w:val="0"/>
        <w:autoSpaceDE w:val="0"/>
        <w:autoSpaceDN w:val="0"/>
        <w:adjustRightInd w:val="0"/>
        <w:ind w:left="48"/>
        <w:rPr>
          <w:rFonts w:cs="Times New Roman"/>
          <w:sz w:val="28"/>
          <w:szCs w:val="28"/>
        </w:rPr>
      </w:pPr>
    </w:p>
    <w:p w:rsidR="00665931" w:rsidRPr="009E6099" w:rsidRDefault="009E6099" w:rsidP="00665931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65931" w:rsidRPr="007A50D3">
        <w:rPr>
          <w:b/>
          <w:sz w:val="28"/>
          <w:szCs w:val="28"/>
          <w:lang w:val="en-US"/>
        </w:rPr>
        <w:t>VII</w:t>
      </w:r>
      <w:r w:rsidR="00665931" w:rsidRPr="007A50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 ПОДПРОГРАММЫ</w:t>
      </w:r>
      <w:r w:rsidR="006D3485" w:rsidRPr="007A50D3">
        <w:rPr>
          <w:b/>
          <w:sz w:val="28"/>
          <w:szCs w:val="28"/>
        </w:rPr>
        <w:t xml:space="preserve"> </w:t>
      </w:r>
    </w:p>
    <w:p w:rsidR="00665931" w:rsidRPr="007A50D3" w:rsidRDefault="00665931" w:rsidP="00665931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65931" w:rsidRPr="007A50D3" w:rsidRDefault="00665931" w:rsidP="00665931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Финансирование мероприятий подпрограммы предусматривается осуществлять за счет средств </w:t>
      </w:r>
      <w:r w:rsidR="001668B2" w:rsidRPr="007A50D3">
        <w:rPr>
          <w:sz w:val="28"/>
          <w:szCs w:val="28"/>
        </w:rPr>
        <w:t>федерального</w:t>
      </w:r>
      <w:r w:rsidR="001668B2">
        <w:rPr>
          <w:sz w:val="28"/>
          <w:szCs w:val="28"/>
        </w:rPr>
        <w:t>,</w:t>
      </w:r>
      <w:r w:rsidR="001668B2" w:rsidRPr="007A50D3">
        <w:rPr>
          <w:sz w:val="28"/>
          <w:szCs w:val="28"/>
        </w:rPr>
        <w:t xml:space="preserve"> </w:t>
      </w:r>
      <w:r w:rsidR="001668B2">
        <w:rPr>
          <w:sz w:val="28"/>
          <w:szCs w:val="28"/>
        </w:rPr>
        <w:t xml:space="preserve">республиканского и </w:t>
      </w:r>
      <w:r w:rsidRPr="007A50D3">
        <w:rPr>
          <w:sz w:val="28"/>
          <w:szCs w:val="28"/>
        </w:rPr>
        <w:t>бюджет</w:t>
      </w:r>
      <w:r w:rsidR="007C1A16">
        <w:rPr>
          <w:sz w:val="28"/>
          <w:szCs w:val="28"/>
        </w:rPr>
        <w:t>а муниципального образования «Мухоршибирский район»</w:t>
      </w:r>
      <w:r w:rsidRPr="007A50D3">
        <w:rPr>
          <w:sz w:val="28"/>
          <w:szCs w:val="28"/>
        </w:rPr>
        <w:t xml:space="preserve">. </w:t>
      </w:r>
    </w:p>
    <w:p w:rsidR="003E36F8" w:rsidRPr="007A50D3" w:rsidRDefault="003E36F8" w:rsidP="00550354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50354" w:rsidRPr="007A50D3" w:rsidRDefault="00550354" w:rsidP="00550354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A50D3">
        <w:rPr>
          <w:b/>
          <w:sz w:val="28"/>
          <w:szCs w:val="28"/>
        </w:rPr>
        <w:t xml:space="preserve"> Ресурсное обеспечение муниципальной программы за счет средств местного бюджета</w:t>
      </w:r>
    </w:p>
    <w:tbl>
      <w:tblPr>
        <w:tblW w:w="1546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99"/>
        <w:gridCol w:w="2974"/>
        <w:gridCol w:w="2416"/>
        <w:gridCol w:w="774"/>
        <w:gridCol w:w="620"/>
        <w:gridCol w:w="841"/>
        <w:gridCol w:w="652"/>
        <w:gridCol w:w="946"/>
        <w:gridCol w:w="1136"/>
        <w:gridCol w:w="850"/>
        <w:gridCol w:w="851"/>
        <w:gridCol w:w="850"/>
        <w:gridCol w:w="851"/>
      </w:tblGrid>
      <w:tr w:rsidR="00F0363A" w:rsidRPr="007A50D3" w:rsidTr="00627370">
        <w:trPr>
          <w:tblCellSpacing w:w="5" w:type="nil"/>
        </w:trPr>
        <w:tc>
          <w:tcPr>
            <w:tcW w:w="1699" w:type="dxa"/>
            <w:vMerge w:val="restart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br/>
              <w:t xml:space="preserve">   Статус</w:t>
            </w:r>
          </w:p>
        </w:tc>
        <w:tc>
          <w:tcPr>
            <w:tcW w:w="2974" w:type="dxa"/>
            <w:vMerge w:val="restart"/>
            <w:vAlign w:val="center"/>
          </w:tcPr>
          <w:p w:rsidR="00F0363A" w:rsidRPr="007A50D3" w:rsidRDefault="00F0363A" w:rsidP="003C5BC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Наименование муниципальной подпрограммы, мероприятий</w:t>
            </w:r>
          </w:p>
        </w:tc>
        <w:tc>
          <w:tcPr>
            <w:tcW w:w="2416" w:type="dxa"/>
            <w:vMerge w:val="restart"/>
            <w:vAlign w:val="center"/>
          </w:tcPr>
          <w:p w:rsidR="00F0363A" w:rsidRPr="007A50D3" w:rsidRDefault="00F0363A" w:rsidP="00E02FD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Ответственный    </w:t>
            </w:r>
            <w:r w:rsidRPr="007A50D3">
              <w:rPr>
                <w:b/>
                <w:sz w:val="28"/>
                <w:szCs w:val="28"/>
              </w:rPr>
              <w:br/>
              <w:t>исполнитель</w:t>
            </w:r>
            <w:r w:rsidRPr="007A50D3">
              <w:rPr>
                <w:b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2887" w:type="dxa"/>
            <w:gridSpan w:val="4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Код бюджетной  </w:t>
            </w:r>
            <w:r w:rsidRPr="007A50D3">
              <w:rPr>
                <w:b/>
                <w:sz w:val="28"/>
                <w:szCs w:val="28"/>
              </w:rPr>
              <w:br/>
              <w:t xml:space="preserve">  классификации</w:t>
            </w:r>
          </w:p>
        </w:tc>
        <w:tc>
          <w:tcPr>
            <w:tcW w:w="5484" w:type="dxa"/>
            <w:gridSpan w:val="6"/>
            <w:vAlign w:val="center"/>
          </w:tcPr>
          <w:p w:rsidR="00F0363A" w:rsidRPr="00F0363A" w:rsidRDefault="00F0363A" w:rsidP="009B037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0363A">
              <w:rPr>
                <w:b/>
                <w:sz w:val="28"/>
                <w:szCs w:val="28"/>
              </w:rPr>
              <w:t>Оценка расходов (млн. руб.), годы</w:t>
            </w:r>
          </w:p>
        </w:tc>
      </w:tr>
      <w:tr w:rsidR="00F0363A" w:rsidRPr="007A50D3" w:rsidTr="00627370">
        <w:trPr>
          <w:tblCellSpacing w:w="5" w:type="nil"/>
        </w:trPr>
        <w:tc>
          <w:tcPr>
            <w:tcW w:w="1699" w:type="dxa"/>
            <w:vMerge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4" w:type="dxa"/>
            <w:vMerge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620" w:type="dxa"/>
            <w:vMerge w:val="restart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Рз</w:t>
            </w:r>
            <w:proofErr w:type="spellEnd"/>
            <w:r w:rsidRPr="007A50D3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50D3"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41" w:type="dxa"/>
            <w:vMerge w:val="restart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ГРБС</w:t>
            </w:r>
          </w:p>
        </w:tc>
        <w:tc>
          <w:tcPr>
            <w:tcW w:w="652" w:type="dxa"/>
            <w:vMerge w:val="restart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946" w:type="dxa"/>
            <w:vAlign w:val="center"/>
          </w:tcPr>
          <w:p w:rsidR="00F0363A" w:rsidRPr="007A50D3" w:rsidRDefault="00F0363A" w:rsidP="00B76C8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7A50D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136" w:type="dxa"/>
            <w:vAlign w:val="center"/>
          </w:tcPr>
          <w:p w:rsidR="00F0363A" w:rsidRPr="007A50D3" w:rsidRDefault="00F0363A" w:rsidP="006029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C5590C">
              <w:rPr>
                <w:b/>
                <w:sz w:val="28"/>
                <w:szCs w:val="28"/>
              </w:rPr>
              <w:t>г</w:t>
            </w:r>
            <w:r w:rsidRPr="007A50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0363A" w:rsidRPr="007A50D3" w:rsidRDefault="00F0363A" w:rsidP="006029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="00C5590C">
              <w:rPr>
                <w:b/>
                <w:sz w:val="28"/>
                <w:szCs w:val="28"/>
              </w:rPr>
              <w:t>г</w:t>
            </w:r>
            <w:r w:rsidRPr="007A50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0363A" w:rsidRPr="007A50D3" w:rsidRDefault="00F0363A" w:rsidP="006029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="00C5590C">
              <w:rPr>
                <w:b/>
                <w:sz w:val="28"/>
                <w:szCs w:val="28"/>
              </w:rPr>
              <w:t>г</w:t>
            </w:r>
            <w:r w:rsidRPr="007A50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0363A" w:rsidRPr="007A50D3" w:rsidRDefault="00F0363A" w:rsidP="006029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C5590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51" w:type="dxa"/>
            <w:vAlign w:val="center"/>
          </w:tcPr>
          <w:p w:rsidR="00F0363A" w:rsidRPr="007A50D3" w:rsidRDefault="00F0363A" w:rsidP="006029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C5590C">
              <w:rPr>
                <w:b/>
                <w:sz w:val="28"/>
                <w:szCs w:val="28"/>
              </w:rPr>
              <w:t>г</w:t>
            </w:r>
            <w:r w:rsidRPr="007A50D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5D26" w:rsidRPr="007A50D3" w:rsidTr="00627370">
        <w:trPr>
          <w:tblCellSpacing w:w="5" w:type="nil"/>
        </w:trPr>
        <w:tc>
          <w:tcPr>
            <w:tcW w:w="1699" w:type="dxa"/>
            <w:vMerge/>
            <w:vAlign w:val="center"/>
          </w:tcPr>
          <w:p w:rsidR="009D5D26" w:rsidRPr="007A50D3" w:rsidRDefault="009D5D2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vMerge/>
            <w:vAlign w:val="center"/>
          </w:tcPr>
          <w:p w:rsidR="009D5D26" w:rsidRPr="007A50D3" w:rsidRDefault="009D5D2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vMerge/>
            <w:vAlign w:val="center"/>
          </w:tcPr>
          <w:p w:rsidR="009D5D26" w:rsidRPr="007A50D3" w:rsidRDefault="009D5D2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9D5D26" w:rsidRPr="007A50D3" w:rsidRDefault="009D5D2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:rsidR="009D5D26" w:rsidRPr="007A50D3" w:rsidRDefault="009D5D2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9D5D26" w:rsidRPr="007A50D3" w:rsidRDefault="009D5D2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9D5D26" w:rsidRPr="007A50D3" w:rsidRDefault="009D5D2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D5D26" w:rsidRPr="007A50D3" w:rsidRDefault="009D5D26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136" w:type="dxa"/>
            <w:vAlign w:val="center"/>
          </w:tcPr>
          <w:p w:rsidR="009D5D26" w:rsidRDefault="009D5D26" w:rsidP="009D5D26">
            <w:pPr>
              <w:jc w:val="center"/>
            </w:pPr>
            <w:r w:rsidRPr="00841564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9D5D26" w:rsidRDefault="009D5D26" w:rsidP="009D5D26">
            <w:pPr>
              <w:jc w:val="center"/>
            </w:pPr>
            <w:r w:rsidRPr="00841564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  <w:vAlign w:val="center"/>
          </w:tcPr>
          <w:p w:rsidR="009D5D26" w:rsidRDefault="009D5D26" w:rsidP="009D5D26">
            <w:pPr>
              <w:jc w:val="center"/>
            </w:pPr>
            <w:r w:rsidRPr="00841564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vAlign w:val="center"/>
          </w:tcPr>
          <w:p w:rsidR="009D5D26" w:rsidRDefault="009D5D26" w:rsidP="009D5D26">
            <w:pPr>
              <w:jc w:val="center"/>
            </w:pPr>
            <w:r w:rsidRPr="00841564">
              <w:rPr>
                <w:sz w:val="28"/>
                <w:szCs w:val="28"/>
              </w:rPr>
              <w:t>План</w:t>
            </w:r>
          </w:p>
        </w:tc>
        <w:tc>
          <w:tcPr>
            <w:tcW w:w="851" w:type="dxa"/>
            <w:vAlign w:val="center"/>
          </w:tcPr>
          <w:p w:rsidR="009D5D26" w:rsidRDefault="009D5D26" w:rsidP="009D5D26">
            <w:pPr>
              <w:jc w:val="center"/>
            </w:pPr>
            <w:r w:rsidRPr="00841564">
              <w:rPr>
                <w:sz w:val="28"/>
                <w:szCs w:val="28"/>
              </w:rPr>
              <w:t>План</w:t>
            </w:r>
          </w:p>
        </w:tc>
      </w:tr>
      <w:tr w:rsidR="00F0363A" w:rsidRPr="003E5711" w:rsidTr="00627370">
        <w:trPr>
          <w:tblCellSpacing w:w="5" w:type="nil"/>
        </w:trPr>
        <w:tc>
          <w:tcPr>
            <w:tcW w:w="1699" w:type="dxa"/>
            <w:vAlign w:val="center"/>
          </w:tcPr>
          <w:p w:rsidR="00F0363A" w:rsidRPr="003E5711" w:rsidRDefault="00F0363A" w:rsidP="00E2350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5711">
              <w:rPr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974" w:type="dxa"/>
            <w:vAlign w:val="center"/>
          </w:tcPr>
          <w:p w:rsidR="00F0363A" w:rsidRPr="003E5711" w:rsidRDefault="00F0363A" w:rsidP="003E36F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5711">
              <w:rPr>
                <w:b/>
                <w:sz w:val="28"/>
                <w:szCs w:val="28"/>
              </w:rPr>
              <w:t>Развитие строительного комплекса  и обеспечение граждан</w:t>
            </w:r>
            <w:r>
              <w:rPr>
                <w:b/>
                <w:sz w:val="28"/>
                <w:szCs w:val="28"/>
              </w:rPr>
              <w:t xml:space="preserve"> доступным и комфортным жильем в </w:t>
            </w:r>
            <w:r w:rsidRPr="003E5711">
              <w:rPr>
                <w:b/>
                <w:sz w:val="28"/>
                <w:szCs w:val="28"/>
              </w:rPr>
              <w:t>Мухоршибирском районе</w:t>
            </w:r>
          </w:p>
        </w:tc>
        <w:tc>
          <w:tcPr>
            <w:tcW w:w="2416" w:type="dxa"/>
            <w:vAlign w:val="center"/>
          </w:tcPr>
          <w:p w:rsidR="00F0363A" w:rsidRPr="003E5711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5711">
              <w:rPr>
                <w:b/>
                <w:sz w:val="28"/>
                <w:szCs w:val="28"/>
              </w:rPr>
              <w:t>МУ «Комитет по УИ и МХ»</w:t>
            </w:r>
          </w:p>
        </w:tc>
        <w:tc>
          <w:tcPr>
            <w:tcW w:w="774" w:type="dxa"/>
            <w:vAlign w:val="center"/>
          </w:tcPr>
          <w:p w:rsidR="00F0363A" w:rsidRPr="003E5711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F0363A" w:rsidRPr="003E5711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0363A" w:rsidRPr="003E5711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F0363A" w:rsidRPr="003E5711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F0363A" w:rsidRPr="003E5711" w:rsidRDefault="00537242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4,402</w:t>
            </w:r>
          </w:p>
        </w:tc>
        <w:tc>
          <w:tcPr>
            <w:tcW w:w="1136" w:type="dxa"/>
            <w:vAlign w:val="center"/>
          </w:tcPr>
          <w:p w:rsidR="00F0363A" w:rsidRPr="003E5711" w:rsidRDefault="00F0363A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0363A" w:rsidRPr="003E5711" w:rsidRDefault="00F0363A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0363A" w:rsidRPr="003E5711" w:rsidRDefault="00F0363A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0363A" w:rsidRPr="003E5711" w:rsidRDefault="00F0363A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0363A" w:rsidRPr="003E5711" w:rsidRDefault="00F0363A" w:rsidP="00A40B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0363A" w:rsidRPr="007A50D3" w:rsidTr="00627370">
        <w:trPr>
          <w:trHeight w:val="823"/>
          <w:tblCellSpacing w:w="5" w:type="nil"/>
        </w:trPr>
        <w:tc>
          <w:tcPr>
            <w:tcW w:w="1699" w:type="dxa"/>
            <w:vAlign w:val="center"/>
          </w:tcPr>
          <w:p w:rsidR="00F0363A" w:rsidRPr="007A50D3" w:rsidRDefault="00F0363A" w:rsidP="00E2350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74" w:type="dxa"/>
            <w:vAlign w:val="center"/>
          </w:tcPr>
          <w:p w:rsidR="00F0363A" w:rsidRPr="00A7294B" w:rsidRDefault="00F0363A" w:rsidP="000935D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 xml:space="preserve">Строительство новых </w:t>
            </w:r>
            <w:proofErr w:type="spellStart"/>
            <w:r w:rsidRPr="00A7294B">
              <w:rPr>
                <w:sz w:val="28"/>
                <w:szCs w:val="28"/>
              </w:rPr>
              <w:t>сейсмиустойчивых</w:t>
            </w:r>
            <w:proofErr w:type="spellEnd"/>
            <w:r w:rsidRPr="00A7294B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2416" w:type="dxa"/>
            <w:vAlign w:val="center"/>
          </w:tcPr>
          <w:p w:rsidR="00F0363A" w:rsidRDefault="00F0363A" w:rsidP="00C27545">
            <w:pPr>
              <w:jc w:val="center"/>
            </w:pPr>
            <w:r w:rsidRPr="00023E00">
              <w:rPr>
                <w:sz w:val="28"/>
                <w:szCs w:val="28"/>
              </w:rPr>
              <w:t>МУ «Комитет по УИ и МХ»</w:t>
            </w:r>
          </w:p>
        </w:tc>
        <w:tc>
          <w:tcPr>
            <w:tcW w:w="774" w:type="dxa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4,402</w:t>
            </w:r>
          </w:p>
        </w:tc>
        <w:tc>
          <w:tcPr>
            <w:tcW w:w="1136" w:type="dxa"/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0363A" w:rsidRPr="007A50D3" w:rsidTr="00627370">
        <w:trPr>
          <w:tblCellSpacing w:w="5" w:type="nil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E2350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A7294B" w:rsidRDefault="00F0363A" w:rsidP="000935D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294B">
              <w:rPr>
                <w:sz w:val="28"/>
                <w:szCs w:val="28"/>
              </w:rPr>
              <w:t>Строительство новых жилых домов, для переселения граждан из ветхого и аварийного жилого фонда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Default="00F0363A" w:rsidP="00C27545">
            <w:pPr>
              <w:jc w:val="center"/>
            </w:pPr>
            <w:r w:rsidRPr="00023E00">
              <w:rPr>
                <w:sz w:val="28"/>
                <w:szCs w:val="28"/>
              </w:rPr>
              <w:t>МУ «Комитет по УИ и МХ»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537242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3A" w:rsidRPr="007A50D3" w:rsidRDefault="00F0363A" w:rsidP="00A40BE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550354" w:rsidRDefault="005A13DC" w:rsidP="00D576C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финансовые средства указаны </w:t>
      </w:r>
      <w:r w:rsidRPr="007A50D3">
        <w:rPr>
          <w:rFonts w:cs="Times New Roman"/>
          <w:sz w:val="28"/>
          <w:szCs w:val="28"/>
        </w:rPr>
        <w:t>справочно (подлежат ежегодному уточнению)</w:t>
      </w:r>
    </w:p>
    <w:p w:rsidR="00D576CB" w:rsidRDefault="00D576CB" w:rsidP="00D576C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8"/>
          <w:szCs w:val="28"/>
        </w:rPr>
      </w:pPr>
    </w:p>
    <w:p w:rsidR="005A13DC" w:rsidRDefault="005A13DC" w:rsidP="005503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4123C6" w:rsidRPr="007A50D3" w:rsidRDefault="004123C6" w:rsidP="005503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550354" w:rsidRPr="007A50D3" w:rsidRDefault="00550354" w:rsidP="00550354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A50D3">
        <w:rPr>
          <w:b/>
          <w:sz w:val="28"/>
          <w:szCs w:val="28"/>
        </w:rPr>
        <w:lastRenderedPageBreak/>
        <w:t xml:space="preserve"> Ресурсное обеспечение муниципальной </w:t>
      </w:r>
      <w:r w:rsidR="00297B7C">
        <w:rPr>
          <w:b/>
          <w:sz w:val="28"/>
          <w:szCs w:val="28"/>
        </w:rPr>
        <w:t>под</w:t>
      </w:r>
      <w:r w:rsidRPr="007A50D3">
        <w:rPr>
          <w:b/>
          <w:sz w:val="28"/>
          <w:szCs w:val="28"/>
        </w:rPr>
        <w:t>программы за счет всех источников финансирования</w:t>
      </w:r>
    </w:p>
    <w:p w:rsidR="00550354" w:rsidRPr="007A50D3" w:rsidRDefault="00550354" w:rsidP="00550354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1428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59"/>
        <w:gridCol w:w="3658"/>
        <w:gridCol w:w="2658"/>
        <w:gridCol w:w="1201"/>
        <w:gridCol w:w="1134"/>
        <w:gridCol w:w="992"/>
        <w:gridCol w:w="992"/>
        <w:gridCol w:w="993"/>
        <w:gridCol w:w="993"/>
      </w:tblGrid>
      <w:tr w:rsidR="002A764F" w:rsidRPr="007A50D3" w:rsidTr="002A764F">
        <w:trPr>
          <w:trHeight w:val="320"/>
          <w:tblCellSpacing w:w="5" w:type="nil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Статус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7A50D3">
              <w:rPr>
                <w:sz w:val="28"/>
                <w:szCs w:val="28"/>
              </w:rPr>
              <w:t>муниципальной</w:t>
            </w:r>
            <w:proofErr w:type="gramEnd"/>
            <w:r w:rsidRPr="007A50D3">
              <w:rPr>
                <w:sz w:val="28"/>
                <w:szCs w:val="28"/>
              </w:rPr>
              <w:t xml:space="preserve"> </w:t>
            </w:r>
          </w:p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Источник    </w:t>
            </w:r>
            <w:r w:rsidRPr="007A50D3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297B7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Оценка расходов (</w:t>
            </w:r>
            <w:r>
              <w:rPr>
                <w:sz w:val="28"/>
                <w:szCs w:val="28"/>
              </w:rPr>
              <w:t>млн</w:t>
            </w:r>
            <w:r w:rsidRPr="007A50D3">
              <w:rPr>
                <w:sz w:val="28"/>
                <w:szCs w:val="28"/>
              </w:rPr>
              <w:t>. руб.), годы</w:t>
            </w:r>
          </w:p>
        </w:tc>
      </w:tr>
      <w:tr w:rsidR="002A764F" w:rsidRPr="007A50D3" w:rsidTr="00C064CC">
        <w:trPr>
          <w:trHeight w:val="960"/>
          <w:tblCellSpacing w:w="5" w:type="nil"/>
          <w:jc w:val="center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4CC" w:rsidRDefault="00C064CC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764F" w:rsidRPr="007A50D3" w:rsidRDefault="00C064CC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764F">
              <w:rPr>
                <w:sz w:val="28"/>
                <w:szCs w:val="28"/>
              </w:rPr>
              <w:t>015</w:t>
            </w:r>
            <w:r w:rsidR="002A764F" w:rsidRPr="007A50D3">
              <w:rPr>
                <w:sz w:val="28"/>
                <w:szCs w:val="28"/>
              </w:rPr>
              <w:t>г.</w:t>
            </w:r>
          </w:p>
          <w:p w:rsidR="002A764F" w:rsidRPr="007A50D3" w:rsidRDefault="002A764F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64CC" w:rsidRDefault="00C064CC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764F" w:rsidRPr="007A50D3" w:rsidRDefault="002A764F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64CC" w:rsidRDefault="00C064CC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764F" w:rsidRPr="007A50D3" w:rsidRDefault="002A764F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764F" w:rsidRDefault="002A764F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764F" w:rsidRPr="007A50D3" w:rsidRDefault="002A764F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764F" w:rsidRDefault="002A764F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764F" w:rsidRPr="007A50D3" w:rsidRDefault="002A764F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764F" w:rsidRDefault="002A764F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764F" w:rsidRPr="007A50D3" w:rsidRDefault="002A764F" w:rsidP="00C064C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</w:t>
            </w:r>
          </w:p>
        </w:tc>
      </w:tr>
      <w:tr w:rsidR="002A764F" w:rsidRPr="007A50D3" w:rsidTr="00C064CC">
        <w:trPr>
          <w:trHeight w:val="106"/>
          <w:tblCellSpacing w:w="5" w:type="nil"/>
          <w:jc w:val="center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43325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4F" w:rsidRPr="007A50D3" w:rsidRDefault="002A764F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3034" w:rsidRPr="007A50D3" w:rsidTr="002A764F">
        <w:trPr>
          <w:trHeight w:val="585"/>
          <w:tblCellSpacing w:w="5" w:type="nil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Default="004F3034" w:rsidP="00E4153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Муниципа</w:t>
            </w:r>
            <w:proofErr w:type="spellEnd"/>
          </w:p>
          <w:p w:rsidR="004F3034" w:rsidRPr="007A50D3" w:rsidRDefault="004F3034" w:rsidP="00E4153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льная</w:t>
            </w:r>
            <w:proofErr w:type="spellEnd"/>
            <w:r w:rsidRPr="007A50D3">
              <w:rPr>
                <w:b/>
                <w:sz w:val="28"/>
                <w:szCs w:val="28"/>
              </w:rPr>
              <w:br/>
              <w:t>подпрограмма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D94DC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Развитие строительного комплекса  и обеспечение граждан доступным и комфортным жильем в </w:t>
            </w:r>
            <w:r>
              <w:rPr>
                <w:sz w:val="28"/>
                <w:szCs w:val="28"/>
              </w:rPr>
              <w:t>муниципальном образовании «</w:t>
            </w:r>
            <w:r w:rsidRPr="007A50D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ухоршибирский</w:t>
            </w:r>
            <w:r w:rsidRPr="007A50D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E230EF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0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E230EF" w:rsidRDefault="00E230EF" w:rsidP="00297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30EF">
              <w:rPr>
                <w:b/>
                <w:bCs/>
                <w:color w:val="000000"/>
                <w:sz w:val="28"/>
                <w:szCs w:val="28"/>
              </w:rPr>
              <w:t>131,691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E230EF" w:rsidRDefault="004F3034" w:rsidP="00297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30E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E230EF" w:rsidRDefault="004F3034" w:rsidP="00297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30E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E230EF" w:rsidRDefault="004F3034" w:rsidP="00297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30E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E230EF" w:rsidRDefault="004F3034" w:rsidP="00297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30E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E230EF" w:rsidRDefault="004F3034" w:rsidP="00297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30EF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F3034" w:rsidRPr="007A50D3" w:rsidTr="002A764F">
        <w:trPr>
          <w:trHeight w:val="550"/>
          <w:tblCellSpacing w:w="5" w:type="nil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E230EF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95,196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F3034" w:rsidRPr="007A50D3" w:rsidTr="002A764F">
        <w:trPr>
          <w:trHeight w:val="559"/>
          <w:tblCellSpacing w:w="5" w:type="nil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A50D3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E230EF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F3034" w:rsidRPr="007A50D3" w:rsidTr="002A764F">
        <w:trPr>
          <w:trHeight w:val="539"/>
          <w:tblCellSpacing w:w="5" w:type="nil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E230EF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4,402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F3034" w:rsidRPr="007A50D3" w:rsidTr="002A764F">
        <w:trPr>
          <w:trHeight w:val="561"/>
          <w:tblCellSpacing w:w="5" w:type="nil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7A50D3" w:rsidRDefault="004F3034" w:rsidP="00A40BEC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E230EF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17,643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34" w:rsidRPr="00297B7C" w:rsidRDefault="004F3034" w:rsidP="00297B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550354" w:rsidRPr="005A13DC" w:rsidRDefault="005A13DC" w:rsidP="00550354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0D3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финансовые средства указаны </w:t>
      </w:r>
      <w:r w:rsidRPr="007A50D3">
        <w:rPr>
          <w:rFonts w:cs="Times New Roman"/>
          <w:sz w:val="28"/>
          <w:szCs w:val="28"/>
        </w:rPr>
        <w:t>справочно (подлежат ежегодному уточнению)</w:t>
      </w:r>
    </w:p>
    <w:p w:rsidR="00550354" w:rsidRPr="007A50D3" w:rsidRDefault="00550354" w:rsidP="00550354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0354" w:rsidRPr="007A50D3" w:rsidRDefault="00550354" w:rsidP="0055035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B64050" w:rsidRDefault="00B64050" w:rsidP="000C5BAA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  <w:sectPr w:rsidR="00B64050" w:rsidSect="00444E70">
          <w:pgSz w:w="16838" w:h="11906" w:orient="landscape"/>
          <w:pgMar w:top="567" w:right="992" w:bottom="284" w:left="851" w:header="709" w:footer="709" w:gutter="0"/>
          <w:cols w:space="708"/>
          <w:docGrid w:linePitch="360"/>
        </w:sectPr>
      </w:pPr>
    </w:p>
    <w:p w:rsidR="000C5BAA" w:rsidRPr="007A50D3" w:rsidRDefault="000C5BAA" w:rsidP="000C5BAA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7A50D3">
        <w:rPr>
          <w:b/>
          <w:sz w:val="28"/>
          <w:szCs w:val="28"/>
          <w:lang w:val="en-US"/>
        </w:rPr>
        <w:t>VIII</w:t>
      </w:r>
      <w:r w:rsidRPr="007A50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МЕР ПРАВОВОГО РЕГУЛИРОВАНИЯ И АНАЛИЗ РИСКОВ РЕАЛИЗАЦИИ МУНИЦИПАЛЬНОЙ ПРОГРАММЫ</w:t>
      </w:r>
    </w:p>
    <w:p w:rsidR="000C5BAA" w:rsidRPr="007A50D3" w:rsidRDefault="000C5BAA" w:rsidP="000C5BAA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75FFD" w:rsidRPr="00E52E9A" w:rsidRDefault="00275FFD" w:rsidP="00E52E9A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E52E9A">
        <w:rPr>
          <w:rFonts w:cs="Times New Roman"/>
          <w:sz w:val="28"/>
          <w:szCs w:val="28"/>
        </w:rPr>
        <w:t xml:space="preserve">Механизм реализации </w:t>
      </w:r>
      <w:r w:rsidR="00E52E9A">
        <w:rPr>
          <w:rFonts w:cs="Times New Roman"/>
          <w:sz w:val="28"/>
          <w:szCs w:val="28"/>
        </w:rPr>
        <w:t>подп</w:t>
      </w:r>
      <w:r w:rsidRPr="00E52E9A">
        <w:rPr>
          <w:rFonts w:cs="Times New Roman"/>
          <w:sz w:val="28"/>
          <w:szCs w:val="28"/>
        </w:rPr>
        <w:t>рограммы формируется в соответствии с законодательством Российской Федерации, законодательством Республики Бурятия по вопросам программной проработки и решения актуальных проблем в сфере сейсмической устойчивости жизненно важных объектов на территории района.</w:t>
      </w:r>
    </w:p>
    <w:p w:rsidR="00275FFD" w:rsidRPr="00E52E9A" w:rsidRDefault="00275FFD" w:rsidP="00E52E9A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E52E9A">
        <w:rPr>
          <w:rFonts w:cs="Times New Roman"/>
          <w:sz w:val="28"/>
          <w:szCs w:val="28"/>
        </w:rPr>
        <w:t xml:space="preserve">Формирование и использование современной системы контроля на всех стадиях реализации </w:t>
      </w:r>
      <w:r w:rsidR="004561B3">
        <w:rPr>
          <w:rFonts w:cs="Times New Roman"/>
          <w:sz w:val="28"/>
          <w:szCs w:val="28"/>
        </w:rPr>
        <w:t>подп</w:t>
      </w:r>
      <w:r w:rsidRPr="00E52E9A">
        <w:rPr>
          <w:rFonts w:cs="Times New Roman"/>
          <w:sz w:val="28"/>
          <w:szCs w:val="28"/>
        </w:rPr>
        <w:t>рограммы должно стать неотъемлемой составляющей механизма ее реализации.</w:t>
      </w:r>
    </w:p>
    <w:p w:rsidR="00275FFD" w:rsidRPr="00E52E9A" w:rsidRDefault="00275FFD" w:rsidP="00E52E9A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E52E9A">
        <w:rPr>
          <w:rFonts w:cs="Times New Roman"/>
          <w:sz w:val="28"/>
          <w:szCs w:val="28"/>
        </w:rPr>
        <w:t xml:space="preserve">Финансирование мероприятий и проектов </w:t>
      </w:r>
      <w:r w:rsidR="009321AB">
        <w:rPr>
          <w:rFonts w:cs="Times New Roman"/>
          <w:sz w:val="28"/>
          <w:szCs w:val="28"/>
        </w:rPr>
        <w:t>подп</w:t>
      </w:r>
      <w:r w:rsidRPr="00E52E9A">
        <w:rPr>
          <w:rFonts w:cs="Times New Roman"/>
          <w:sz w:val="28"/>
          <w:szCs w:val="28"/>
        </w:rPr>
        <w:t>рограммы в очередном финансовом году осуществляется с учетом результатов мониторинга и оценки эффективности выполнения мероприятий в отчетном периоде.</w:t>
      </w:r>
    </w:p>
    <w:p w:rsidR="000C5BAA" w:rsidRPr="007A50D3" w:rsidRDefault="000C5BAA" w:rsidP="000C5BAA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Финансовый риск реализации муниципальной </w:t>
      </w:r>
      <w:r w:rsidR="002C5AF9">
        <w:rPr>
          <w:sz w:val="28"/>
          <w:szCs w:val="28"/>
        </w:rPr>
        <w:t>под</w:t>
      </w:r>
      <w:r w:rsidRPr="007A50D3">
        <w:rPr>
          <w:sz w:val="28"/>
          <w:szCs w:val="28"/>
        </w:rPr>
        <w:t xml:space="preserve">программы представляет собой невыполнение в полном объеме принятых в </w:t>
      </w:r>
      <w:r w:rsidR="002C5AF9">
        <w:rPr>
          <w:sz w:val="28"/>
          <w:szCs w:val="28"/>
        </w:rPr>
        <w:t>под</w:t>
      </w:r>
      <w:r w:rsidRPr="007A50D3">
        <w:rPr>
          <w:sz w:val="28"/>
          <w:szCs w:val="28"/>
        </w:rPr>
        <w:t xml:space="preserve">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0C5BAA" w:rsidRPr="007A50D3" w:rsidRDefault="000C5BAA" w:rsidP="000C5BAA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муниципальной программы. Способами ограничения административного риска являются:</w:t>
      </w:r>
    </w:p>
    <w:p w:rsidR="000C5BAA" w:rsidRPr="007A50D3" w:rsidRDefault="000C5BAA" w:rsidP="000C5BAA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- </w:t>
      </w:r>
      <w:proofErr w:type="gramStart"/>
      <w:r w:rsidRPr="007A50D3">
        <w:rPr>
          <w:sz w:val="28"/>
          <w:szCs w:val="28"/>
        </w:rPr>
        <w:t>контроль за</w:t>
      </w:r>
      <w:proofErr w:type="gramEnd"/>
      <w:r w:rsidRPr="007A50D3">
        <w:rPr>
          <w:sz w:val="28"/>
          <w:szCs w:val="28"/>
        </w:rPr>
        <w:t xml:space="preserve"> ходом выполнения программных мероприятий;</w:t>
      </w:r>
    </w:p>
    <w:p w:rsidR="000C5BAA" w:rsidRPr="007A50D3" w:rsidRDefault="000C5BAA" w:rsidP="000C5BAA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- мониторинг выполнения индикаторов (показателей).</w:t>
      </w:r>
    </w:p>
    <w:p w:rsidR="000C5BAA" w:rsidRPr="007A50D3" w:rsidRDefault="000C5BAA" w:rsidP="000C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C5BAA" w:rsidRPr="007A50D3" w:rsidRDefault="000C5BAA" w:rsidP="000C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Качественная и количественная оценка факторов риска включает в себя следующие действия:</w:t>
      </w:r>
    </w:p>
    <w:p w:rsidR="000C5BAA" w:rsidRPr="007A50D3" w:rsidRDefault="000C5BAA" w:rsidP="000C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1) выявление источников и причин риска, этапов и работ, при выполнении которых возникает риск;</w:t>
      </w:r>
    </w:p>
    <w:p w:rsidR="000C5BAA" w:rsidRPr="007A50D3" w:rsidRDefault="000C5BAA" w:rsidP="000C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0C5BAA" w:rsidRPr="007A50D3" w:rsidRDefault="000C5BAA" w:rsidP="000C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0C5BAA" w:rsidRPr="007A50D3" w:rsidRDefault="000C5BAA" w:rsidP="000C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4) определение допустимого качественного и количественного фактора уровня риска;</w:t>
      </w:r>
    </w:p>
    <w:p w:rsidR="000C5BAA" w:rsidRPr="007A50D3" w:rsidRDefault="000C5BAA" w:rsidP="000C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5) разработка мероприятий по снижению риска.</w:t>
      </w:r>
    </w:p>
    <w:p w:rsidR="000C5BAA" w:rsidRPr="007A50D3" w:rsidRDefault="000C5BAA" w:rsidP="000C5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2C5" w:rsidRPr="00A2475B" w:rsidRDefault="008032C5" w:rsidP="000C5BA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C5BAA" w:rsidRDefault="000C5BAA" w:rsidP="000C5BA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F6DA8">
        <w:rPr>
          <w:b/>
        </w:rPr>
        <w:lastRenderedPageBreak/>
        <w:t>Основные меры правового регулирования</w:t>
      </w:r>
    </w:p>
    <w:p w:rsidR="005200CC" w:rsidRPr="001F6DA8" w:rsidRDefault="005200CC" w:rsidP="000C5BAA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260"/>
        <w:gridCol w:w="1985"/>
        <w:gridCol w:w="1417"/>
      </w:tblGrid>
      <w:tr w:rsidR="000C5BAA" w:rsidRPr="007B54FE" w:rsidTr="00E52E9A">
        <w:trPr>
          <w:jc w:val="center"/>
        </w:trPr>
        <w:tc>
          <w:tcPr>
            <w:tcW w:w="3085" w:type="dxa"/>
          </w:tcPr>
          <w:p w:rsidR="000C5BAA" w:rsidRPr="007B54FE" w:rsidRDefault="000C5BAA" w:rsidP="00E52E9A">
            <w:pPr>
              <w:pStyle w:val="ConsPlusNormal"/>
              <w:jc w:val="center"/>
            </w:pPr>
            <w:r w:rsidRPr="007B54FE">
              <w:t>Нормативно-правовой акт</w:t>
            </w:r>
          </w:p>
        </w:tc>
        <w:tc>
          <w:tcPr>
            <w:tcW w:w="3260" w:type="dxa"/>
          </w:tcPr>
          <w:p w:rsidR="000C5BAA" w:rsidRPr="007B54FE" w:rsidRDefault="000C5BAA" w:rsidP="00E52E9A">
            <w:pPr>
              <w:pStyle w:val="ConsPlusNormal"/>
              <w:jc w:val="center"/>
            </w:pPr>
            <w:r w:rsidRPr="007B54FE">
              <w:t>Основные положения нормативно правового акта</w:t>
            </w:r>
          </w:p>
        </w:tc>
        <w:tc>
          <w:tcPr>
            <w:tcW w:w="1985" w:type="dxa"/>
          </w:tcPr>
          <w:p w:rsidR="000C5BAA" w:rsidRPr="007B54FE" w:rsidRDefault="000C5BAA" w:rsidP="00E52E9A">
            <w:pPr>
              <w:pStyle w:val="ConsPlusNormal"/>
              <w:ind w:left="-74" w:right="-108"/>
              <w:jc w:val="center"/>
            </w:pPr>
            <w:r w:rsidRPr="007B54FE">
              <w:t>Ответственный исполнитель</w:t>
            </w:r>
          </w:p>
        </w:tc>
        <w:tc>
          <w:tcPr>
            <w:tcW w:w="1417" w:type="dxa"/>
          </w:tcPr>
          <w:p w:rsidR="000C5BAA" w:rsidRPr="007B54FE" w:rsidRDefault="000C5BAA" w:rsidP="00E52E9A">
            <w:pPr>
              <w:pStyle w:val="ConsPlusNormal"/>
              <w:ind w:left="-108"/>
              <w:jc w:val="center"/>
            </w:pPr>
            <w:r w:rsidRPr="007B54FE">
              <w:t>Ожидаемые сроки принятия</w:t>
            </w:r>
          </w:p>
        </w:tc>
      </w:tr>
      <w:tr w:rsidR="000C5BAA" w:rsidRPr="007B54FE" w:rsidTr="00DF26BA">
        <w:trPr>
          <w:trHeight w:val="1111"/>
          <w:jc w:val="center"/>
        </w:trPr>
        <w:tc>
          <w:tcPr>
            <w:tcW w:w="3085" w:type="dxa"/>
            <w:vAlign w:val="center"/>
          </w:tcPr>
          <w:p w:rsidR="000C5BAA" w:rsidRPr="007B54FE" w:rsidRDefault="000C5BAA" w:rsidP="00DF26BA">
            <w:pPr>
              <w:jc w:val="center"/>
              <w:rPr>
                <w:sz w:val="20"/>
                <w:szCs w:val="20"/>
              </w:rPr>
            </w:pPr>
            <w:r w:rsidRPr="007B54FE">
              <w:rPr>
                <w:sz w:val="20"/>
                <w:szCs w:val="20"/>
              </w:rPr>
              <w:t xml:space="preserve">Распоряжение Администрации </w:t>
            </w:r>
            <w:r w:rsidR="001E52E6">
              <w:rPr>
                <w:sz w:val="20"/>
                <w:szCs w:val="20"/>
              </w:rPr>
              <w:t>муниципального образования</w:t>
            </w:r>
            <w:r>
              <w:rPr>
                <w:sz w:val="20"/>
                <w:szCs w:val="20"/>
              </w:rPr>
              <w:t xml:space="preserve"> «Мухоршибирский район»</w:t>
            </w:r>
            <w:r w:rsidRPr="007B54FE">
              <w:rPr>
                <w:sz w:val="20"/>
                <w:szCs w:val="20"/>
              </w:rPr>
              <w:t xml:space="preserve"> «Об утверждении Плана мероприятий по реализации муниципальной программы</w:t>
            </w:r>
          </w:p>
        </w:tc>
        <w:tc>
          <w:tcPr>
            <w:tcW w:w="3260" w:type="dxa"/>
            <w:vAlign w:val="center"/>
          </w:tcPr>
          <w:p w:rsidR="000C5BAA" w:rsidRPr="007B54FE" w:rsidRDefault="000C5BAA" w:rsidP="00DF26BA">
            <w:pPr>
              <w:pStyle w:val="ConsPlusNormal"/>
              <w:jc w:val="center"/>
            </w:pPr>
            <w:r w:rsidRPr="007B54FE">
              <w:t>Перечень мероприятий программы на очередной финансовый год</w:t>
            </w:r>
          </w:p>
        </w:tc>
        <w:tc>
          <w:tcPr>
            <w:tcW w:w="1985" w:type="dxa"/>
            <w:vAlign w:val="center"/>
          </w:tcPr>
          <w:p w:rsidR="000C5BAA" w:rsidRPr="007B54FE" w:rsidRDefault="000C5BAA" w:rsidP="00DF26BA">
            <w:pPr>
              <w:pStyle w:val="ConsPlusNormal"/>
              <w:jc w:val="center"/>
            </w:pPr>
            <w:r>
              <w:t>МУ «Комитет по УИ и МХ»</w:t>
            </w:r>
          </w:p>
        </w:tc>
        <w:tc>
          <w:tcPr>
            <w:tcW w:w="1417" w:type="dxa"/>
            <w:vAlign w:val="center"/>
          </w:tcPr>
          <w:p w:rsidR="000C5BAA" w:rsidRPr="007B54FE" w:rsidRDefault="000C5BAA" w:rsidP="00DF26BA">
            <w:pPr>
              <w:pStyle w:val="ConsPlusNormal"/>
              <w:jc w:val="center"/>
            </w:pPr>
            <w:r w:rsidRPr="007B54FE">
              <w:t>Ежегодно до 30 декабря</w:t>
            </w:r>
          </w:p>
        </w:tc>
      </w:tr>
      <w:tr w:rsidR="000C5BAA" w:rsidRPr="007B54FE" w:rsidTr="00DF26BA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AA" w:rsidRPr="007B54FE" w:rsidRDefault="000C5BAA" w:rsidP="00DF26BA">
            <w:pPr>
              <w:jc w:val="center"/>
              <w:rPr>
                <w:sz w:val="20"/>
                <w:szCs w:val="20"/>
              </w:rPr>
            </w:pPr>
            <w:r w:rsidRPr="007B54FE">
              <w:rPr>
                <w:sz w:val="20"/>
                <w:szCs w:val="20"/>
              </w:rPr>
              <w:t xml:space="preserve">Внесение изменений в отдельные нормативно-правовые акты </w:t>
            </w:r>
            <w:r w:rsidR="001E52E6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 «Мухоршибирский район»</w:t>
            </w:r>
            <w:r w:rsidRPr="007B54FE">
              <w:rPr>
                <w:sz w:val="20"/>
                <w:szCs w:val="20"/>
              </w:rPr>
              <w:t xml:space="preserve">  в сфере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AA" w:rsidRPr="007B54FE" w:rsidRDefault="000C5BAA" w:rsidP="00DF26BA">
            <w:pPr>
              <w:pStyle w:val="ConsPlusNormal"/>
              <w:jc w:val="center"/>
            </w:pPr>
            <w:r w:rsidRPr="007B54FE">
              <w:t>Приведение нормативно-правовых актов в соответствие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AA" w:rsidRPr="007B54FE" w:rsidRDefault="000C5BAA" w:rsidP="00DF26BA">
            <w:pPr>
              <w:pStyle w:val="ConsPlusNormal"/>
              <w:jc w:val="center"/>
            </w:pPr>
            <w:r>
              <w:t>МУ «Комитет по УИ и МХ»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AA" w:rsidRPr="007B54FE" w:rsidRDefault="000C5BAA" w:rsidP="00DF26BA">
            <w:pPr>
              <w:pStyle w:val="ConsPlusNormal"/>
              <w:jc w:val="center"/>
            </w:pPr>
            <w:r w:rsidRPr="007B54FE">
              <w:t>201</w:t>
            </w:r>
            <w:r>
              <w:t>5</w:t>
            </w:r>
            <w:r w:rsidRPr="007B54FE">
              <w:t>-2020гг.</w:t>
            </w:r>
          </w:p>
        </w:tc>
      </w:tr>
    </w:tbl>
    <w:p w:rsidR="000C5BAA" w:rsidRPr="007A50D3" w:rsidRDefault="000C5BAA" w:rsidP="000C5BA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</w:p>
    <w:p w:rsidR="00665931" w:rsidRPr="007A50D3" w:rsidRDefault="00665931" w:rsidP="00665931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bookmarkStart w:id="20" w:name="Par1402"/>
      <w:bookmarkEnd w:id="20"/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4123C6" w:rsidRDefault="004123C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DF12F1" w:rsidRPr="007A50D3" w:rsidRDefault="00DF12F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lastRenderedPageBreak/>
        <w:t>Приложение 2</w:t>
      </w:r>
    </w:p>
    <w:p w:rsidR="00A744C9" w:rsidRDefault="00DF12F1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к </w:t>
      </w:r>
      <w:r w:rsidR="003B4929" w:rsidRPr="007A50D3">
        <w:rPr>
          <w:rFonts w:cs="Times New Roman"/>
          <w:sz w:val="28"/>
          <w:szCs w:val="28"/>
        </w:rPr>
        <w:t>муниципальной</w:t>
      </w:r>
      <w:r w:rsidRPr="007A50D3">
        <w:rPr>
          <w:rFonts w:cs="Times New Roman"/>
          <w:sz w:val="28"/>
          <w:szCs w:val="28"/>
        </w:rPr>
        <w:t xml:space="preserve"> программе</w:t>
      </w:r>
    </w:p>
    <w:p w:rsidR="00A744C9" w:rsidRDefault="00A744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муниципального образования </w:t>
      </w:r>
    </w:p>
    <w:p w:rsidR="00DF12F1" w:rsidRPr="007A50D3" w:rsidRDefault="00A744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«Мухоршибирский район»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"Развитие </w:t>
      </w:r>
      <w:proofErr w:type="gramStart"/>
      <w:r w:rsidRPr="007A50D3">
        <w:rPr>
          <w:rFonts w:cs="Times New Roman"/>
          <w:sz w:val="28"/>
          <w:szCs w:val="28"/>
        </w:rPr>
        <w:t>строительного</w:t>
      </w:r>
      <w:proofErr w:type="gramEnd"/>
      <w:r w:rsidRPr="007A50D3">
        <w:rPr>
          <w:rFonts w:cs="Times New Roman"/>
          <w:sz w:val="28"/>
          <w:szCs w:val="28"/>
        </w:rPr>
        <w:t xml:space="preserve"> и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proofErr w:type="gramStart"/>
      <w:r w:rsidRPr="007A50D3">
        <w:rPr>
          <w:rFonts w:cs="Times New Roman"/>
          <w:sz w:val="28"/>
          <w:szCs w:val="28"/>
        </w:rPr>
        <w:t>жилищно-коммунального</w:t>
      </w:r>
      <w:proofErr w:type="gramEnd"/>
      <w:r w:rsidRPr="007A50D3">
        <w:rPr>
          <w:rFonts w:cs="Times New Roman"/>
          <w:sz w:val="28"/>
          <w:szCs w:val="28"/>
        </w:rPr>
        <w:t xml:space="preserve"> комплексов</w:t>
      </w:r>
      <w:r w:rsidR="00A744C9">
        <w:rPr>
          <w:rFonts w:cs="Times New Roman"/>
          <w:sz w:val="28"/>
          <w:szCs w:val="28"/>
        </w:rPr>
        <w:t>»</w:t>
      </w:r>
    </w:p>
    <w:p w:rsidR="00DF12F1" w:rsidRPr="007A50D3" w:rsidRDefault="00DF12F1" w:rsidP="00A744C9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7A50D3" w:rsidRDefault="00DF12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21" w:name="Par1408"/>
      <w:bookmarkEnd w:id="21"/>
      <w:r w:rsidRPr="007A50D3">
        <w:rPr>
          <w:rFonts w:cs="Times New Roman"/>
          <w:b/>
          <w:bCs/>
          <w:sz w:val="28"/>
          <w:szCs w:val="28"/>
        </w:rPr>
        <w:t>ПОДПРОГРАММА 2</w:t>
      </w:r>
    </w:p>
    <w:p w:rsidR="00DF12F1" w:rsidRPr="007A50D3" w:rsidRDefault="00DF12F1" w:rsidP="00C238F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7A50D3">
        <w:rPr>
          <w:rFonts w:cs="Times New Roman"/>
          <w:b/>
          <w:bCs/>
          <w:sz w:val="28"/>
          <w:szCs w:val="28"/>
        </w:rPr>
        <w:t xml:space="preserve">"РАЗВИТИЕ ЖИЛИЩНО-КОММУНАЛЬНОГО КОМПЛЕКСА </w:t>
      </w:r>
      <w:r w:rsidR="004123C6">
        <w:rPr>
          <w:rFonts w:cs="Times New Roman"/>
          <w:b/>
          <w:bCs/>
          <w:sz w:val="28"/>
          <w:szCs w:val="28"/>
        </w:rPr>
        <w:t>МУНИЦИПАЛЬНОГО ОБРАЗОВАНИЯ «</w:t>
      </w:r>
      <w:r w:rsidR="00C238FA" w:rsidRPr="007A50D3">
        <w:rPr>
          <w:rFonts w:cs="Times New Roman"/>
          <w:b/>
          <w:bCs/>
          <w:sz w:val="28"/>
          <w:szCs w:val="28"/>
        </w:rPr>
        <w:t>МУХОРШИБИРСК</w:t>
      </w:r>
      <w:r w:rsidR="004123C6">
        <w:rPr>
          <w:rFonts w:cs="Times New Roman"/>
          <w:b/>
          <w:bCs/>
          <w:sz w:val="28"/>
          <w:szCs w:val="28"/>
        </w:rPr>
        <w:t>ИЙ</w:t>
      </w:r>
      <w:r w:rsidR="00C238FA" w:rsidRPr="007A50D3">
        <w:rPr>
          <w:rFonts w:cs="Times New Roman"/>
          <w:b/>
          <w:bCs/>
          <w:sz w:val="28"/>
          <w:szCs w:val="28"/>
        </w:rPr>
        <w:t xml:space="preserve"> РАЙОН</w:t>
      </w:r>
      <w:r w:rsidR="004123C6">
        <w:rPr>
          <w:rFonts w:cs="Times New Roman"/>
          <w:b/>
          <w:bCs/>
          <w:sz w:val="28"/>
          <w:szCs w:val="28"/>
        </w:rPr>
        <w:t>»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987D33" w:rsidRDefault="00DF12F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sz w:val="28"/>
          <w:szCs w:val="28"/>
        </w:rPr>
      </w:pPr>
      <w:bookmarkStart w:id="22" w:name="Par1412"/>
      <w:bookmarkEnd w:id="22"/>
      <w:r w:rsidRPr="00987D33">
        <w:rPr>
          <w:rFonts w:cs="Times New Roman"/>
          <w:b/>
          <w:sz w:val="28"/>
          <w:szCs w:val="28"/>
        </w:rPr>
        <w:t>Паспорт Подпрограммы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81"/>
        <w:gridCol w:w="7601"/>
      </w:tblGrid>
      <w:tr w:rsidR="00DF12F1" w:rsidRPr="003D518C" w:rsidTr="0061319D">
        <w:trPr>
          <w:trHeight w:val="400"/>
          <w:tblCellSpacing w:w="5" w:type="nil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3D518C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3D518C"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</w:p>
          <w:p w:rsidR="00DF12F1" w:rsidRPr="003D518C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3D518C">
              <w:rPr>
                <w:rFonts w:cs="Times New Roman"/>
                <w:b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3D518C" w:rsidRDefault="00DF12F1" w:rsidP="004123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3D518C">
              <w:rPr>
                <w:rFonts w:cs="Times New Roman"/>
                <w:b/>
                <w:sz w:val="28"/>
                <w:szCs w:val="28"/>
              </w:rPr>
              <w:t>"Развитие жилищно-коммунального комплекса</w:t>
            </w:r>
            <w:r w:rsidR="004123C6">
              <w:rPr>
                <w:rFonts w:cs="Times New Roman"/>
                <w:b/>
                <w:sz w:val="28"/>
                <w:szCs w:val="28"/>
              </w:rPr>
              <w:t xml:space="preserve"> муниципального образования «</w:t>
            </w:r>
            <w:r w:rsidR="00C238FA" w:rsidRPr="003D518C">
              <w:rPr>
                <w:rFonts w:cs="Times New Roman"/>
                <w:b/>
                <w:sz w:val="28"/>
                <w:szCs w:val="28"/>
              </w:rPr>
              <w:t>Мухоршибирск</w:t>
            </w:r>
            <w:r w:rsidR="004123C6">
              <w:rPr>
                <w:rFonts w:cs="Times New Roman"/>
                <w:b/>
                <w:sz w:val="28"/>
                <w:szCs w:val="28"/>
              </w:rPr>
              <w:t>ий</w:t>
            </w:r>
            <w:r w:rsidR="00C238FA" w:rsidRPr="003D518C">
              <w:rPr>
                <w:rFonts w:cs="Times New Roman"/>
                <w:b/>
                <w:sz w:val="28"/>
                <w:szCs w:val="28"/>
              </w:rPr>
              <w:t xml:space="preserve"> район</w:t>
            </w:r>
            <w:r w:rsidR="004123C6">
              <w:rPr>
                <w:rFonts w:cs="Times New Roman"/>
                <w:b/>
                <w:sz w:val="28"/>
                <w:szCs w:val="28"/>
              </w:rPr>
              <w:t>»</w:t>
            </w:r>
            <w:r w:rsidRPr="003D518C">
              <w:rPr>
                <w:rFonts w:cs="Times New Roman"/>
                <w:b/>
                <w:sz w:val="28"/>
                <w:szCs w:val="28"/>
              </w:rPr>
              <w:t xml:space="preserve"> (далее - Подпрограмма 2)                          </w:t>
            </w:r>
          </w:p>
        </w:tc>
      </w:tr>
      <w:tr w:rsidR="00DF12F1" w:rsidRPr="007A50D3" w:rsidTr="0061319D">
        <w:trPr>
          <w:trHeight w:val="600"/>
          <w:tblCellSpacing w:w="5" w:type="nil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Ответственный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исполнитель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AB77A5" w:rsidRDefault="00125AF8" w:rsidP="00A20A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B77A5">
              <w:rPr>
                <w:rFonts w:cs="Times New Roman"/>
                <w:sz w:val="28"/>
                <w:szCs w:val="28"/>
              </w:rPr>
              <w:t xml:space="preserve">МУ «Комитет по управлению имуществом и муниципальным хозяйством </w:t>
            </w:r>
            <w:r w:rsidR="009565D7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  <w:r w:rsidRPr="00AB77A5">
              <w:rPr>
                <w:rFonts w:cs="Times New Roman"/>
                <w:sz w:val="28"/>
                <w:szCs w:val="28"/>
              </w:rPr>
              <w:t xml:space="preserve"> «Мухоршибирский район»</w:t>
            </w:r>
            <w:r w:rsidR="009565D7">
              <w:rPr>
                <w:rFonts w:cs="Times New Roman"/>
                <w:sz w:val="28"/>
                <w:szCs w:val="28"/>
              </w:rPr>
              <w:t xml:space="preserve"> (далее МУ «Комитет по УИ и МХ»)</w:t>
            </w:r>
            <w:r w:rsidR="00DF12F1" w:rsidRPr="00AB77A5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</w:tr>
      <w:tr w:rsidR="00DF12F1" w:rsidRPr="007A50D3" w:rsidTr="0061319D">
        <w:trPr>
          <w:trHeight w:val="400"/>
          <w:tblCellSpacing w:w="5" w:type="nil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Соисполнители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AB77A5" w:rsidRDefault="009565D7" w:rsidP="00E75E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021514" w:rsidRPr="00AB77A5">
              <w:rPr>
                <w:rFonts w:cs="Times New Roman"/>
                <w:sz w:val="28"/>
                <w:szCs w:val="28"/>
              </w:rPr>
              <w:t>редприятия жилищно-коммунального комплекса, организации бюджетной сферы</w:t>
            </w:r>
            <w:r w:rsidR="00C41D37" w:rsidRPr="00AB77A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F12F1" w:rsidRPr="007A50D3" w:rsidTr="0061319D">
        <w:trPr>
          <w:trHeight w:val="400"/>
          <w:tblCellSpacing w:w="5" w:type="nil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Цель 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AB77A5" w:rsidRDefault="00C53692" w:rsidP="000634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жилищно-коммунального хозяйства, п</w:t>
            </w:r>
            <w:r w:rsidR="00234EAA">
              <w:rPr>
                <w:sz w:val="28"/>
                <w:szCs w:val="28"/>
              </w:rPr>
              <w:t>овышение ка</w:t>
            </w:r>
            <w:r>
              <w:rPr>
                <w:sz w:val="28"/>
                <w:szCs w:val="28"/>
              </w:rPr>
              <w:t>чества и надежности предоставляемых</w:t>
            </w:r>
            <w:r w:rsidR="00234EAA">
              <w:rPr>
                <w:sz w:val="28"/>
                <w:szCs w:val="28"/>
              </w:rPr>
              <w:t xml:space="preserve"> услуг населению</w:t>
            </w:r>
          </w:p>
        </w:tc>
      </w:tr>
      <w:tr w:rsidR="00DF12F1" w:rsidRPr="007A50D3" w:rsidTr="0061319D">
        <w:trPr>
          <w:trHeight w:val="1200"/>
          <w:tblCellSpacing w:w="5" w:type="nil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Задачи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A11" w:rsidRPr="007A50D3" w:rsidRDefault="00634A11" w:rsidP="00634A11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-Приведение</w:t>
            </w:r>
            <w:r w:rsidRPr="00AB77A5">
              <w:rPr>
                <w:rFonts w:cs="Times New Roman"/>
                <w:sz w:val="28"/>
                <w:szCs w:val="28"/>
              </w:rPr>
              <w:t xml:space="preserve"> жилищного фонда к состоянию, отвечающему</w:t>
            </w:r>
            <w:r>
              <w:rPr>
                <w:rFonts w:cs="Times New Roman"/>
                <w:sz w:val="28"/>
                <w:szCs w:val="28"/>
              </w:rPr>
              <w:t xml:space="preserve"> с</w:t>
            </w:r>
            <w:r w:rsidRPr="00AB77A5">
              <w:rPr>
                <w:rFonts w:cs="Times New Roman"/>
                <w:sz w:val="28"/>
                <w:szCs w:val="28"/>
              </w:rPr>
              <w:t>овременным условиям энерг</w:t>
            </w:r>
            <w:r>
              <w:rPr>
                <w:rFonts w:cs="Times New Roman"/>
                <w:sz w:val="28"/>
                <w:szCs w:val="28"/>
              </w:rPr>
              <w:t xml:space="preserve">оэффективности, экологическим  </w:t>
            </w:r>
            <w:r w:rsidRPr="00AB77A5">
              <w:rPr>
                <w:rFonts w:cs="Times New Roman"/>
                <w:sz w:val="28"/>
                <w:szCs w:val="28"/>
              </w:rPr>
              <w:t>требованиям</w:t>
            </w:r>
            <w:r w:rsidRPr="007A50D3">
              <w:rPr>
                <w:rFonts w:cs="Times New Roman"/>
                <w:sz w:val="28"/>
                <w:szCs w:val="28"/>
              </w:rPr>
              <w:t>;</w:t>
            </w:r>
          </w:p>
          <w:p w:rsidR="00634A11" w:rsidRPr="001B25CF" w:rsidRDefault="00634A11" w:rsidP="00634A11">
            <w:pPr>
              <w:widowControl w:val="0"/>
              <w:autoSpaceDE w:val="0"/>
              <w:autoSpaceDN w:val="0"/>
              <w:adjustRightInd w:val="0"/>
              <w:ind w:firstLine="48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>-</w:t>
            </w:r>
            <w:r w:rsidR="00147881">
              <w:rPr>
                <w:sz w:val="28"/>
                <w:szCs w:val="28"/>
                <w:lang w:eastAsia="ru-RU"/>
              </w:rPr>
              <w:t>Уменьшение износа коммунальных объектов,</w:t>
            </w:r>
            <w:r w:rsidR="00147881">
              <w:rPr>
                <w:sz w:val="28"/>
                <w:szCs w:val="28"/>
              </w:rPr>
              <w:t xml:space="preserve"> </w:t>
            </w:r>
            <w:r w:rsidR="00147881" w:rsidRPr="009D7165">
              <w:rPr>
                <w:rFonts w:cs="Times New Roman"/>
                <w:sz w:val="28"/>
                <w:szCs w:val="28"/>
              </w:rPr>
              <w:t>снижение потерь при производстве, транспортировке и распределения коммунальных ресурсов</w:t>
            </w:r>
            <w:r w:rsidRPr="007A50D3">
              <w:rPr>
                <w:rFonts w:cs="Times New Roman"/>
                <w:sz w:val="28"/>
                <w:szCs w:val="28"/>
              </w:rPr>
              <w:t>;</w:t>
            </w:r>
          </w:p>
          <w:p w:rsidR="00DF12F1" w:rsidRPr="00AB77A5" w:rsidRDefault="00634A11" w:rsidP="00634A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-Обеспечение населения водой нормативного качества</w:t>
            </w:r>
          </w:p>
        </w:tc>
      </w:tr>
      <w:tr w:rsidR="00DF12F1" w:rsidRPr="007A50D3" w:rsidTr="00276753">
        <w:trPr>
          <w:trHeight w:val="2508"/>
          <w:tblCellSpacing w:w="5" w:type="nil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Целевые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индикаторы и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показатели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970" w:rsidRPr="00AB77A5" w:rsidRDefault="00344970" w:rsidP="00344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B77A5">
              <w:rPr>
                <w:rFonts w:cs="Times New Roman"/>
                <w:sz w:val="28"/>
                <w:szCs w:val="28"/>
              </w:rPr>
              <w:t>-уровень изн</w:t>
            </w:r>
            <w:r w:rsidR="006B6B63" w:rsidRPr="00AB77A5">
              <w:rPr>
                <w:rFonts w:cs="Times New Roman"/>
                <w:sz w:val="28"/>
                <w:szCs w:val="28"/>
              </w:rPr>
              <w:t>оса коммунальной инфраструктуры</w:t>
            </w:r>
            <w:proofErr w:type="gramStart"/>
            <w:r w:rsidR="006B6B63" w:rsidRPr="00AB77A5">
              <w:rPr>
                <w:rFonts w:cs="Times New Roman"/>
                <w:sz w:val="28"/>
                <w:szCs w:val="28"/>
              </w:rPr>
              <w:t>,</w:t>
            </w:r>
            <w:r w:rsidRPr="00AB77A5">
              <w:rPr>
                <w:rFonts w:cs="Times New Roman"/>
                <w:sz w:val="28"/>
                <w:szCs w:val="28"/>
              </w:rPr>
              <w:t xml:space="preserve"> %;</w:t>
            </w:r>
            <w:proofErr w:type="gramEnd"/>
          </w:p>
          <w:p w:rsidR="00344970" w:rsidRPr="00AB77A5" w:rsidRDefault="00344970" w:rsidP="00344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B77A5">
              <w:rPr>
                <w:rFonts w:cs="Times New Roman"/>
                <w:sz w:val="28"/>
                <w:szCs w:val="28"/>
              </w:rPr>
              <w:t>-доля убыточных организаций жилищно-коммунального хозяйства</w:t>
            </w:r>
            <w:proofErr w:type="gramStart"/>
            <w:r w:rsidRPr="00AB77A5">
              <w:rPr>
                <w:rFonts w:cs="Times New Roman"/>
                <w:sz w:val="28"/>
                <w:szCs w:val="28"/>
              </w:rPr>
              <w:t>, %;</w:t>
            </w:r>
            <w:proofErr w:type="gramEnd"/>
          </w:p>
          <w:p w:rsidR="00344970" w:rsidRPr="00AB77A5" w:rsidRDefault="00344970" w:rsidP="00344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B77A5">
              <w:rPr>
                <w:rFonts w:cs="Times New Roman"/>
                <w:sz w:val="28"/>
                <w:szCs w:val="28"/>
              </w:rPr>
              <w:t>-численность занятых, чел.;</w:t>
            </w:r>
          </w:p>
          <w:p w:rsidR="00616868" w:rsidRDefault="00344970" w:rsidP="006168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B77A5">
              <w:rPr>
                <w:rFonts w:cs="Times New Roman"/>
                <w:sz w:val="28"/>
                <w:szCs w:val="28"/>
              </w:rPr>
              <w:t xml:space="preserve">-среднемесячная заработная плата, руб.   </w:t>
            </w:r>
          </w:p>
          <w:p w:rsidR="00DF12F1" w:rsidRPr="00AB77A5" w:rsidRDefault="00616868" w:rsidP="00F214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</w:t>
            </w:r>
            <w:r w:rsidRPr="00AB77A5">
              <w:rPr>
                <w:rFonts w:cs="Times New Roman"/>
                <w:sz w:val="28"/>
                <w:szCs w:val="28"/>
              </w:rPr>
              <w:t>оля населения, обеспеченного питьевой водой отвечающей требованиям безопасности, в общей численности населения</w:t>
            </w:r>
            <w:r w:rsidR="00F2148D">
              <w:rPr>
                <w:rFonts w:cs="Times New Roman"/>
                <w:sz w:val="28"/>
                <w:szCs w:val="28"/>
              </w:rPr>
              <w:t xml:space="preserve"> муниципального образования, %</w:t>
            </w:r>
            <w:proofErr w:type="gramStart"/>
            <w:r w:rsidR="00F2148D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F12F1" w:rsidRPr="007A50D3" w:rsidTr="0061319D">
        <w:trPr>
          <w:trHeight w:val="600"/>
          <w:tblCellSpacing w:w="5" w:type="nil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Срок 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реализации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AB77A5" w:rsidRDefault="00DF12F1" w:rsidP="003449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B77A5">
              <w:rPr>
                <w:rFonts w:cs="Times New Roman"/>
                <w:sz w:val="28"/>
                <w:szCs w:val="28"/>
              </w:rPr>
              <w:lastRenderedPageBreak/>
              <w:t>201</w:t>
            </w:r>
            <w:r w:rsidR="00344970" w:rsidRPr="00AB77A5">
              <w:rPr>
                <w:rFonts w:cs="Times New Roman"/>
                <w:sz w:val="28"/>
                <w:szCs w:val="28"/>
              </w:rPr>
              <w:t>5</w:t>
            </w:r>
            <w:r w:rsidRPr="00AB77A5">
              <w:rPr>
                <w:rFonts w:cs="Times New Roman"/>
                <w:sz w:val="28"/>
                <w:szCs w:val="28"/>
              </w:rPr>
              <w:t xml:space="preserve"> -</w:t>
            </w:r>
            <w:r w:rsidR="00344970" w:rsidRPr="00AB77A5">
              <w:rPr>
                <w:rFonts w:cs="Times New Roman"/>
                <w:sz w:val="28"/>
                <w:szCs w:val="28"/>
              </w:rPr>
              <w:t>2017гг. и на период до</w:t>
            </w:r>
            <w:r w:rsidRPr="00AB77A5">
              <w:rPr>
                <w:rFonts w:cs="Times New Roman"/>
                <w:sz w:val="28"/>
                <w:szCs w:val="28"/>
              </w:rPr>
              <w:t xml:space="preserve"> 2020 год</w:t>
            </w:r>
            <w:r w:rsidR="00344970" w:rsidRPr="00AB77A5">
              <w:rPr>
                <w:rFonts w:cs="Times New Roman"/>
                <w:sz w:val="28"/>
                <w:szCs w:val="28"/>
              </w:rPr>
              <w:t>а</w:t>
            </w:r>
            <w:r w:rsidRPr="00AB77A5">
              <w:rPr>
                <w:rFonts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DF12F1" w:rsidRPr="007A50D3" w:rsidTr="004E02AB">
        <w:trPr>
          <w:trHeight w:val="1837"/>
          <w:tblCellSpacing w:w="5" w:type="nil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lastRenderedPageBreak/>
              <w:t xml:space="preserve">Объем    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бюджетных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ассигнований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251"/>
              <w:gridCol w:w="1251"/>
              <w:gridCol w:w="1251"/>
              <w:gridCol w:w="1251"/>
              <w:gridCol w:w="1251"/>
              <w:gridCol w:w="1251"/>
            </w:tblGrid>
            <w:tr w:rsidR="00E2326A" w:rsidRPr="00AB77A5" w:rsidTr="00D02191">
              <w:tc>
                <w:tcPr>
                  <w:tcW w:w="1251" w:type="dxa"/>
                  <w:vAlign w:val="center"/>
                </w:tcPr>
                <w:p w:rsidR="00E2326A" w:rsidRPr="00AB77A5" w:rsidRDefault="00E2326A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7A5">
                    <w:rPr>
                      <w:rFonts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E2326A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7A5">
                    <w:rPr>
                      <w:rFonts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E2326A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7A5">
                    <w:rPr>
                      <w:rFonts w:cs="Times New Roman"/>
                      <w:sz w:val="28"/>
                      <w:szCs w:val="28"/>
                    </w:rPr>
                    <w:t>ФБ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E2326A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7A5">
                    <w:rPr>
                      <w:rFonts w:cs="Times New Roman"/>
                      <w:sz w:val="28"/>
                      <w:szCs w:val="28"/>
                    </w:rPr>
                    <w:t>РБ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E2326A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7A5">
                    <w:rPr>
                      <w:rFonts w:cs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C44E79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ПС</w:t>
                  </w:r>
                </w:p>
              </w:tc>
            </w:tr>
            <w:tr w:rsidR="00E2326A" w:rsidRPr="00AB77A5" w:rsidTr="00D02191">
              <w:tc>
                <w:tcPr>
                  <w:tcW w:w="1251" w:type="dxa"/>
                  <w:vAlign w:val="center"/>
                </w:tcPr>
                <w:p w:rsidR="00E2326A" w:rsidRPr="00AB77A5" w:rsidRDefault="00E2326A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7A5">
                    <w:rPr>
                      <w:rFonts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E83455">
                    <w:rPr>
                      <w:rFonts w:cs="Times New Roman"/>
                      <w:sz w:val="28"/>
                      <w:szCs w:val="28"/>
                    </w:rPr>
                    <w:t>12,4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6700C9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6700C9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C44E79">
                    <w:rPr>
                      <w:rFonts w:cs="Times New Roman"/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9370AB">
                    <w:rPr>
                      <w:rFonts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E2326A" w:rsidRPr="00AB77A5" w:rsidTr="00D02191">
              <w:tc>
                <w:tcPr>
                  <w:tcW w:w="1251" w:type="dxa"/>
                  <w:vAlign w:val="center"/>
                </w:tcPr>
                <w:p w:rsidR="00E2326A" w:rsidRPr="00AB77A5" w:rsidRDefault="00E2326A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7A5">
                    <w:rPr>
                      <w:rFonts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E83455">
                    <w:rPr>
                      <w:rFonts w:cs="Times New Roman"/>
                      <w:sz w:val="28"/>
                      <w:szCs w:val="28"/>
                    </w:rPr>
                    <w:t>16,24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244776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244776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C44E79">
                    <w:rPr>
                      <w:rFonts w:cs="Times New Roman"/>
                      <w:sz w:val="28"/>
                      <w:szCs w:val="28"/>
                    </w:rPr>
                    <w:t>7,94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9370AB">
                    <w:rPr>
                      <w:rFonts w:cs="Times New Roman"/>
                      <w:sz w:val="28"/>
                      <w:szCs w:val="28"/>
                    </w:rPr>
                    <w:t>8,3</w:t>
                  </w:r>
                </w:p>
              </w:tc>
            </w:tr>
            <w:tr w:rsidR="00E2326A" w:rsidRPr="00AB77A5" w:rsidTr="00D02191">
              <w:tc>
                <w:tcPr>
                  <w:tcW w:w="1251" w:type="dxa"/>
                  <w:vAlign w:val="center"/>
                </w:tcPr>
                <w:p w:rsidR="00E2326A" w:rsidRPr="00AB77A5" w:rsidRDefault="00E2326A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7A5">
                    <w:rPr>
                      <w:rFonts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E83455">
                    <w:rPr>
                      <w:rFonts w:cs="Times New Roman"/>
                      <w:sz w:val="28"/>
                      <w:szCs w:val="28"/>
                    </w:rPr>
                    <w:t>36,9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244776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244776">
                    <w:rPr>
                      <w:rFonts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C44E79">
                    <w:rPr>
                      <w:rFonts w:cs="Times New Roman"/>
                      <w:sz w:val="28"/>
                      <w:szCs w:val="28"/>
                    </w:rPr>
                    <w:t>19,4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9370AB">
                    <w:rPr>
                      <w:rFonts w:cs="Times New Roman"/>
                      <w:sz w:val="28"/>
                      <w:szCs w:val="28"/>
                    </w:rPr>
                    <w:t>9,5</w:t>
                  </w:r>
                </w:p>
              </w:tc>
            </w:tr>
            <w:tr w:rsidR="00E2326A" w:rsidRPr="00AB77A5" w:rsidTr="00E83455">
              <w:trPr>
                <w:trHeight w:val="403"/>
              </w:trPr>
              <w:tc>
                <w:tcPr>
                  <w:tcW w:w="1251" w:type="dxa"/>
                  <w:vAlign w:val="center"/>
                </w:tcPr>
                <w:p w:rsidR="00E2326A" w:rsidRPr="00AB77A5" w:rsidRDefault="00E2326A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AB77A5">
                    <w:rPr>
                      <w:rFonts w:cs="Times New Roman"/>
                      <w:sz w:val="28"/>
                      <w:szCs w:val="28"/>
                    </w:rPr>
                    <w:t>2018-2020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E83455">
                    <w:rPr>
                      <w:rFonts w:cs="Times New Roman"/>
                      <w:sz w:val="28"/>
                      <w:szCs w:val="28"/>
                    </w:rPr>
                    <w:t>208,7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244776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C44E79">
                    <w:rPr>
                      <w:rFonts w:cs="Times New Roman"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251" w:type="dxa"/>
                  <w:vAlign w:val="center"/>
                </w:tcPr>
                <w:p w:rsidR="00E2326A" w:rsidRPr="00AB77A5" w:rsidRDefault="00A22D00" w:rsidP="00D021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C44E79">
                    <w:rPr>
                      <w:rFonts w:cs="Times New Roman"/>
                      <w:sz w:val="28"/>
                      <w:szCs w:val="28"/>
                    </w:rPr>
                    <w:t>158,1</w:t>
                  </w:r>
                </w:p>
              </w:tc>
              <w:tc>
                <w:tcPr>
                  <w:tcW w:w="1251" w:type="dxa"/>
                  <w:vAlign w:val="center"/>
                </w:tcPr>
                <w:p w:rsidR="00AE6958" w:rsidRDefault="00AE6958" w:rsidP="00E834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2326A" w:rsidRDefault="00A22D00" w:rsidP="00E834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*</w:t>
                  </w:r>
                  <w:r w:rsidR="009370AB">
                    <w:rPr>
                      <w:rFonts w:cs="Times New Roman"/>
                      <w:sz w:val="28"/>
                      <w:szCs w:val="28"/>
                    </w:rPr>
                    <w:t>26,6</w:t>
                  </w:r>
                </w:p>
                <w:p w:rsidR="009370AB" w:rsidRPr="00AB77A5" w:rsidRDefault="009370AB" w:rsidP="00E834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DF12F1" w:rsidRPr="00AB77A5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B77A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6700C9" w:rsidRPr="00E65890">
              <w:rPr>
                <w:rFonts w:cs="Times New Roman"/>
                <w:sz w:val="22"/>
              </w:rPr>
              <w:t>* объемы финансирования являются прогнозными и подлежат уточнению на очередной финансовый год, объемы финансирования за счет средств из федерального, республиканского бюджетов указаны справочно</w:t>
            </w:r>
            <w:proofErr w:type="gramEnd"/>
          </w:p>
        </w:tc>
      </w:tr>
      <w:tr w:rsidR="00DF12F1" w:rsidRPr="007A50D3" w:rsidTr="0061319D">
        <w:trPr>
          <w:trHeight w:val="491"/>
          <w:tblCellSpacing w:w="5" w:type="nil"/>
        </w:trPr>
        <w:tc>
          <w:tcPr>
            <w:tcW w:w="2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Ожидаемые    </w:t>
            </w:r>
          </w:p>
          <w:p w:rsidR="00DF12F1" w:rsidRPr="007A50D3" w:rsidRDefault="00DF12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50D3">
              <w:rPr>
                <w:rFonts w:cs="Times New Roman"/>
                <w:sz w:val="28"/>
                <w:szCs w:val="28"/>
              </w:rPr>
              <w:t xml:space="preserve">результаты   </w:t>
            </w:r>
          </w:p>
        </w:tc>
        <w:tc>
          <w:tcPr>
            <w:tcW w:w="7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E25" w:rsidRPr="00AB77A5" w:rsidRDefault="00933E25" w:rsidP="00933E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приведению</w:t>
            </w:r>
            <w:r w:rsidRPr="00AB77A5">
              <w:rPr>
                <w:rFonts w:cs="Times New Roman"/>
                <w:sz w:val="28"/>
                <w:szCs w:val="28"/>
              </w:rPr>
              <w:t xml:space="preserve"> жилищного фонда к состоянию, отвечающему</w:t>
            </w:r>
            <w:r>
              <w:rPr>
                <w:rFonts w:cs="Times New Roman"/>
                <w:sz w:val="28"/>
                <w:szCs w:val="28"/>
              </w:rPr>
              <w:t xml:space="preserve"> с</w:t>
            </w:r>
            <w:r w:rsidRPr="00AB77A5">
              <w:rPr>
                <w:rFonts w:cs="Times New Roman"/>
                <w:sz w:val="28"/>
                <w:szCs w:val="28"/>
              </w:rPr>
              <w:t>овременным условиям энерг</w:t>
            </w:r>
            <w:r>
              <w:rPr>
                <w:rFonts w:cs="Times New Roman"/>
                <w:sz w:val="28"/>
                <w:szCs w:val="28"/>
              </w:rPr>
              <w:t xml:space="preserve">оэффективности, экологическим  </w:t>
            </w:r>
            <w:r w:rsidRPr="00AB77A5">
              <w:rPr>
                <w:rFonts w:cs="Times New Roman"/>
                <w:sz w:val="28"/>
                <w:szCs w:val="28"/>
              </w:rPr>
              <w:t>требованиям</w:t>
            </w:r>
            <w:r>
              <w:rPr>
                <w:rFonts w:cs="Times New Roman"/>
                <w:sz w:val="28"/>
                <w:szCs w:val="28"/>
              </w:rPr>
              <w:t>;</w:t>
            </w:r>
            <w:r w:rsidRPr="00AB77A5">
              <w:rPr>
                <w:rFonts w:cs="Times New Roman"/>
                <w:sz w:val="28"/>
                <w:szCs w:val="28"/>
              </w:rPr>
              <w:t xml:space="preserve">                             </w:t>
            </w:r>
          </w:p>
          <w:p w:rsidR="00BE44AE" w:rsidRDefault="00933E25" w:rsidP="00BE44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</w:t>
            </w:r>
            <w:r w:rsidRPr="00AB77A5">
              <w:rPr>
                <w:rFonts w:cs="Times New Roman"/>
                <w:sz w:val="28"/>
                <w:szCs w:val="28"/>
              </w:rPr>
              <w:t>нижение среднего уровня износа коммунальной инфраструктуры</w:t>
            </w:r>
            <w:r>
              <w:rPr>
                <w:rFonts w:cs="Times New Roman"/>
                <w:sz w:val="28"/>
                <w:szCs w:val="28"/>
              </w:rPr>
              <w:t xml:space="preserve"> до нормативного уровня, </w:t>
            </w:r>
          </w:p>
          <w:p w:rsidR="00DF12F1" w:rsidRPr="00AB77A5" w:rsidRDefault="00933E25" w:rsidP="00BE44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</w:t>
            </w:r>
            <w:r w:rsidRPr="007A50D3">
              <w:rPr>
                <w:sz w:val="28"/>
                <w:szCs w:val="28"/>
              </w:rPr>
              <w:t xml:space="preserve"> населения водой нормативного качества в необходимом количестве.</w:t>
            </w:r>
          </w:p>
        </w:tc>
      </w:tr>
    </w:tbl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7A50D3" w:rsidRDefault="00BA25EA" w:rsidP="00BA25EA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cs="Times New Roman"/>
          <w:b/>
          <w:sz w:val="28"/>
          <w:szCs w:val="28"/>
        </w:rPr>
      </w:pPr>
      <w:bookmarkStart w:id="23" w:name="Par1508"/>
      <w:bookmarkEnd w:id="23"/>
      <w:r>
        <w:rPr>
          <w:rFonts w:cs="Times New Roman"/>
          <w:b/>
          <w:sz w:val="28"/>
          <w:szCs w:val="28"/>
        </w:rPr>
        <w:t xml:space="preserve">РАЗДЕЛ </w:t>
      </w:r>
      <w:r>
        <w:rPr>
          <w:rFonts w:cs="Times New Roman"/>
          <w:b/>
          <w:sz w:val="28"/>
          <w:szCs w:val="28"/>
          <w:lang w:val="en-US"/>
        </w:rPr>
        <w:t>I</w:t>
      </w:r>
      <w:r w:rsidRPr="00BA25EA">
        <w:rPr>
          <w:rFonts w:cs="Times New Roman"/>
          <w:b/>
          <w:sz w:val="28"/>
          <w:szCs w:val="28"/>
        </w:rPr>
        <w:t xml:space="preserve">. </w:t>
      </w:r>
      <w:r w:rsidR="005D3A01">
        <w:rPr>
          <w:rFonts w:cs="Times New Roman"/>
          <w:b/>
          <w:sz w:val="28"/>
          <w:szCs w:val="28"/>
        </w:rPr>
        <w:t>ХАРАКТЕРИСТИКА СФЕРЫ РЕАЛИЗАЦИИ ПОДПРОГРАММЫ</w:t>
      </w:r>
      <w:r w:rsidR="00366463">
        <w:rPr>
          <w:rFonts w:cs="Times New Roman"/>
          <w:b/>
          <w:sz w:val="28"/>
          <w:szCs w:val="28"/>
        </w:rPr>
        <w:t>, ОСНОВНЫЕ ПРОБЛЕМЫ РАЗВИТИЯ</w:t>
      </w:r>
      <w:r w:rsidR="005D3A01">
        <w:rPr>
          <w:rFonts w:cs="Times New Roman"/>
          <w:b/>
          <w:sz w:val="28"/>
          <w:szCs w:val="28"/>
        </w:rPr>
        <w:t>.</w:t>
      </w:r>
    </w:p>
    <w:p w:rsidR="00DF12F1" w:rsidRPr="007A50D3" w:rsidRDefault="00DF12F1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В ходе проводимой последние десятилетия реформы жилищно-коммунального хозяйства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развития в жилищно-коммунальной сфере конкурентных отношений и привлечения частного сектора к управлению объектами коммунальной инфраструктуры и жилищного фонда.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Вместе с тем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 не достигнуты.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 xml:space="preserve">На сегодня жилищный фонд на территории </w:t>
      </w:r>
      <w:r w:rsidR="00430267" w:rsidRPr="007A50D3">
        <w:rPr>
          <w:rFonts w:cs="Times New Roman"/>
          <w:sz w:val="28"/>
          <w:szCs w:val="28"/>
        </w:rPr>
        <w:t>района</w:t>
      </w:r>
      <w:r w:rsidRPr="007A50D3">
        <w:rPr>
          <w:rFonts w:cs="Times New Roman"/>
          <w:sz w:val="28"/>
          <w:szCs w:val="28"/>
        </w:rPr>
        <w:t xml:space="preserve"> имеет износ </w:t>
      </w:r>
      <w:r w:rsidR="00C91B9A" w:rsidRPr="007A50D3">
        <w:rPr>
          <w:rFonts w:cs="Times New Roman"/>
          <w:sz w:val="28"/>
          <w:szCs w:val="28"/>
        </w:rPr>
        <w:t>41</w:t>
      </w:r>
      <w:r w:rsidRPr="007A50D3">
        <w:rPr>
          <w:rFonts w:cs="Times New Roman"/>
          <w:sz w:val="28"/>
          <w:szCs w:val="28"/>
        </w:rPr>
        <w:t>%</w:t>
      </w:r>
      <w:r w:rsidR="00DB688B" w:rsidRPr="007A50D3">
        <w:rPr>
          <w:rFonts w:cs="Times New Roman"/>
          <w:sz w:val="28"/>
          <w:szCs w:val="28"/>
        </w:rPr>
        <w:t xml:space="preserve">.  </w:t>
      </w:r>
      <w:r w:rsidRPr="007A50D3">
        <w:rPr>
          <w:rFonts w:cs="Times New Roman"/>
          <w:sz w:val="28"/>
          <w:szCs w:val="28"/>
        </w:rPr>
        <w:t xml:space="preserve">За период реализации Федерального </w:t>
      </w:r>
      <w:hyperlink r:id="rId12" w:history="1">
        <w:r w:rsidRPr="007A50D3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7A50D3">
        <w:rPr>
          <w:rFonts w:cs="Times New Roman"/>
          <w:sz w:val="28"/>
          <w:szCs w:val="28"/>
        </w:rPr>
        <w:t xml:space="preserve"> от 27.07.2007 N 185-ФЗ "О Фонде содействия реформированию жилищно-коммунального хозяйства" (далее - Закон о Фонде ЖКХ) с 2008 года по 201</w:t>
      </w:r>
      <w:r w:rsidR="0061655A">
        <w:rPr>
          <w:rFonts w:cs="Times New Roman"/>
          <w:sz w:val="28"/>
          <w:szCs w:val="28"/>
        </w:rPr>
        <w:t>3</w:t>
      </w:r>
      <w:r w:rsidRPr="007A50D3">
        <w:rPr>
          <w:rFonts w:cs="Times New Roman"/>
          <w:sz w:val="28"/>
          <w:szCs w:val="28"/>
        </w:rPr>
        <w:t xml:space="preserve">год в </w:t>
      </w:r>
      <w:r w:rsidR="007E381C" w:rsidRPr="007A50D3">
        <w:rPr>
          <w:rFonts w:cs="Times New Roman"/>
          <w:sz w:val="28"/>
          <w:szCs w:val="28"/>
        </w:rPr>
        <w:t xml:space="preserve">нашем районе </w:t>
      </w:r>
      <w:r w:rsidRPr="007A50D3">
        <w:rPr>
          <w:rFonts w:cs="Times New Roman"/>
          <w:sz w:val="28"/>
          <w:szCs w:val="28"/>
        </w:rPr>
        <w:t xml:space="preserve">капитально отремонтировано </w:t>
      </w:r>
      <w:r w:rsidR="007E381C" w:rsidRPr="007A50D3">
        <w:rPr>
          <w:rFonts w:cs="Times New Roman"/>
          <w:sz w:val="28"/>
          <w:szCs w:val="28"/>
        </w:rPr>
        <w:t>6</w:t>
      </w:r>
      <w:r w:rsidRPr="007A50D3">
        <w:rPr>
          <w:rFonts w:cs="Times New Roman"/>
          <w:sz w:val="28"/>
          <w:szCs w:val="28"/>
        </w:rPr>
        <w:t xml:space="preserve"> многоквартирных домов</w:t>
      </w:r>
      <w:r w:rsidR="003B1734" w:rsidRPr="007A50D3">
        <w:rPr>
          <w:rFonts w:cs="Times New Roman"/>
          <w:sz w:val="28"/>
          <w:szCs w:val="28"/>
        </w:rPr>
        <w:t xml:space="preserve"> в с</w:t>
      </w:r>
      <w:proofErr w:type="gramStart"/>
      <w:r w:rsidR="003B1734" w:rsidRPr="007A50D3">
        <w:rPr>
          <w:rFonts w:cs="Times New Roman"/>
          <w:sz w:val="28"/>
          <w:szCs w:val="28"/>
        </w:rPr>
        <w:t>.М</w:t>
      </w:r>
      <w:proofErr w:type="gramEnd"/>
      <w:r w:rsidR="003B1734" w:rsidRPr="007A50D3">
        <w:rPr>
          <w:rFonts w:cs="Times New Roman"/>
          <w:sz w:val="28"/>
          <w:szCs w:val="28"/>
        </w:rPr>
        <w:t xml:space="preserve">ухоршибирь, переселено 20 семей, 45 человек из </w:t>
      </w:r>
      <w:proofErr w:type="spellStart"/>
      <w:r w:rsidR="003B1734" w:rsidRPr="007A50D3">
        <w:rPr>
          <w:rFonts w:cs="Times New Roman"/>
          <w:sz w:val="28"/>
          <w:szCs w:val="28"/>
        </w:rPr>
        <w:t>ветхого-аварийного</w:t>
      </w:r>
      <w:proofErr w:type="spellEnd"/>
      <w:r w:rsidR="003B1734" w:rsidRPr="007A50D3">
        <w:rPr>
          <w:rFonts w:cs="Times New Roman"/>
          <w:sz w:val="28"/>
          <w:szCs w:val="28"/>
        </w:rPr>
        <w:t xml:space="preserve"> жилья в п.Саган-Нур</w:t>
      </w:r>
      <w:r w:rsidRPr="007A50D3">
        <w:rPr>
          <w:rFonts w:cs="Times New Roman"/>
          <w:sz w:val="28"/>
          <w:szCs w:val="28"/>
        </w:rPr>
        <w:t xml:space="preserve">. </w:t>
      </w:r>
      <w:r w:rsidR="005E490E" w:rsidRPr="007A50D3">
        <w:rPr>
          <w:rFonts w:cs="Times New Roman"/>
          <w:sz w:val="28"/>
          <w:szCs w:val="28"/>
        </w:rPr>
        <w:t>К</w:t>
      </w:r>
      <w:r w:rsidRPr="007A50D3">
        <w:rPr>
          <w:rFonts w:cs="Times New Roman"/>
          <w:sz w:val="28"/>
          <w:szCs w:val="28"/>
        </w:rPr>
        <w:t>омплексные капитальные ремонты (модернизация) домов проводил</w:t>
      </w:r>
      <w:r w:rsidR="005E490E" w:rsidRPr="007A50D3">
        <w:rPr>
          <w:rFonts w:cs="Times New Roman"/>
          <w:sz w:val="28"/>
          <w:szCs w:val="28"/>
        </w:rPr>
        <w:t>и</w:t>
      </w:r>
      <w:r w:rsidRPr="007A50D3">
        <w:rPr>
          <w:rFonts w:cs="Times New Roman"/>
          <w:sz w:val="28"/>
          <w:szCs w:val="28"/>
        </w:rPr>
        <w:t xml:space="preserve">сь </w:t>
      </w:r>
      <w:r w:rsidR="005E490E" w:rsidRPr="007A50D3">
        <w:rPr>
          <w:rFonts w:cs="Times New Roman"/>
          <w:sz w:val="28"/>
          <w:szCs w:val="28"/>
        </w:rPr>
        <w:t>в соответствии с</w:t>
      </w:r>
      <w:r w:rsidRPr="007A50D3">
        <w:rPr>
          <w:rFonts w:cs="Times New Roman"/>
          <w:sz w:val="28"/>
          <w:szCs w:val="28"/>
        </w:rPr>
        <w:t xml:space="preserve"> утвержденн</w:t>
      </w:r>
      <w:r w:rsidR="005E490E" w:rsidRPr="007A50D3">
        <w:rPr>
          <w:rFonts w:cs="Times New Roman"/>
          <w:sz w:val="28"/>
          <w:szCs w:val="28"/>
        </w:rPr>
        <w:t xml:space="preserve">ым </w:t>
      </w:r>
      <w:hyperlink r:id="rId13" w:history="1">
        <w:r w:rsidRPr="007A50D3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7A50D3">
        <w:rPr>
          <w:rFonts w:cs="Times New Roman"/>
          <w:sz w:val="28"/>
          <w:szCs w:val="28"/>
        </w:rPr>
        <w:t xml:space="preserve"> о Фонде ЖКХ перечн</w:t>
      </w:r>
      <w:r w:rsidR="00354F92">
        <w:rPr>
          <w:rFonts w:cs="Times New Roman"/>
          <w:sz w:val="28"/>
          <w:szCs w:val="28"/>
        </w:rPr>
        <w:t>ем</w:t>
      </w:r>
      <w:r w:rsidRPr="007A50D3">
        <w:rPr>
          <w:rFonts w:cs="Times New Roman"/>
          <w:sz w:val="28"/>
          <w:szCs w:val="28"/>
        </w:rPr>
        <w:t>.</w:t>
      </w:r>
    </w:p>
    <w:p w:rsidR="00DF12F1" w:rsidRPr="007A50D3" w:rsidRDefault="00A335A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П</w:t>
      </w:r>
      <w:r w:rsidR="00DF12F1" w:rsidRPr="007A50D3">
        <w:rPr>
          <w:rFonts w:cs="Times New Roman"/>
          <w:sz w:val="28"/>
          <w:szCs w:val="28"/>
        </w:rPr>
        <w:t xml:space="preserve">роведение капитального ремонта многоквартирных домов осуществляется в основном за счет средств государственной корпорации "Фонд содействия реформированию жилищно-коммунального хозяйства" </w:t>
      </w:r>
      <w:r w:rsidR="00DF12F1" w:rsidRPr="007A50D3">
        <w:rPr>
          <w:rFonts w:cs="Times New Roman"/>
          <w:sz w:val="28"/>
          <w:szCs w:val="28"/>
        </w:rPr>
        <w:lastRenderedPageBreak/>
        <w:t xml:space="preserve">(далее - Фонд ЖКХ) и средств </w:t>
      </w:r>
      <w:r w:rsidRPr="007A50D3">
        <w:rPr>
          <w:rFonts w:cs="Times New Roman"/>
          <w:sz w:val="28"/>
          <w:szCs w:val="28"/>
        </w:rPr>
        <w:t>бюджетов республики,</w:t>
      </w:r>
      <w:r w:rsidR="00DF12F1" w:rsidRPr="007A50D3">
        <w:rPr>
          <w:rFonts w:cs="Times New Roman"/>
          <w:sz w:val="28"/>
          <w:szCs w:val="28"/>
        </w:rPr>
        <w:t xml:space="preserve"> </w:t>
      </w:r>
      <w:r w:rsidR="00445129" w:rsidRPr="007A50D3">
        <w:rPr>
          <w:rFonts w:cs="Times New Roman"/>
          <w:sz w:val="28"/>
          <w:szCs w:val="28"/>
        </w:rPr>
        <w:t>района</w:t>
      </w:r>
      <w:r w:rsidR="00DF12F1" w:rsidRPr="007A50D3">
        <w:rPr>
          <w:rFonts w:cs="Times New Roman"/>
          <w:sz w:val="28"/>
          <w:szCs w:val="28"/>
        </w:rPr>
        <w:t>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Высокая стоимость капитального ремонта, отсутствие доступного финансово-кредитного механизма не позволяют большинству граждан, проживающих в домах, требующих капитального ремонта, самостоятельно профинансировать такой ремонт.</w:t>
      </w:r>
    </w:p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Вопросы жилищно-коммунального обслуживания занимают первые места в перечне проблем граждан.</w:t>
      </w:r>
    </w:p>
    <w:p w:rsidR="00B14E98" w:rsidRPr="007A50D3" w:rsidRDefault="007F2EF4" w:rsidP="007F2E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Существующее исполнение и состояние инженерных сетей требует принятия и реализации технических решений по повышению надежности электроснабжения, </w:t>
      </w:r>
      <w:r w:rsidR="00B14E98" w:rsidRPr="007A50D3">
        <w:rPr>
          <w:sz w:val="28"/>
          <w:szCs w:val="28"/>
        </w:rPr>
        <w:t xml:space="preserve">теплоснабжения, </w:t>
      </w:r>
      <w:r w:rsidRPr="007A50D3">
        <w:rPr>
          <w:sz w:val="28"/>
          <w:szCs w:val="28"/>
        </w:rPr>
        <w:t xml:space="preserve">водоснабжения потребителей, </w:t>
      </w:r>
      <w:r w:rsidR="00822956" w:rsidRPr="007A50D3">
        <w:rPr>
          <w:sz w:val="28"/>
          <w:szCs w:val="28"/>
        </w:rPr>
        <w:t xml:space="preserve">и </w:t>
      </w:r>
      <w:r w:rsidRPr="007A50D3">
        <w:rPr>
          <w:sz w:val="28"/>
          <w:szCs w:val="28"/>
        </w:rPr>
        <w:t xml:space="preserve"> снабжению </w:t>
      </w:r>
      <w:r w:rsidR="00822956" w:rsidRPr="007A50D3">
        <w:rPr>
          <w:sz w:val="28"/>
          <w:szCs w:val="28"/>
        </w:rPr>
        <w:t xml:space="preserve">качественной </w:t>
      </w:r>
      <w:r w:rsidRPr="007A50D3">
        <w:rPr>
          <w:sz w:val="28"/>
          <w:szCs w:val="28"/>
        </w:rPr>
        <w:t>питьевой водой населения за счет организационных и экономических мероприятий. При сохранении сложившейся проблемной ситуации, отсутствии программно-целевого подхода решения и недостаточном финансировании решить перечисленные выше задачи будет невозможно</w:t>
      </w:r>
      <w:r w:rsidR="007976FD" w:rsidRPr="007A50D3">
        <w:rPr>
          <w:sz w:val="28"/>
          <w:szCs w:val="28"/>
        </w:rPr>
        <w:t>.</w:t>
      </w:r>
    </w:p>
    <w:p w:rsidR="001C78EB" w:rsidRPr="007A50D3" w:rsidRDefault="007F2EF4" w:rsidP="001C78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7A50D3">
        <w:rPr>
          <w:sz w:val="28"/>
          <w:szCs w:val="28"/>
        </w:rPr>
        <w:t>В настоящее время ситуация в жилищно-коммунальном комплексе характеризуется износ</w:t>
      </w:r>
      <w:r w:rsidR="007976FD" w:rsidRPr="007A50D3">
        <w:rPr>
          <w:sz w:val="28"/>
          <w:szCs w:val="28"/>
        </w:rPr>
        <w:t>ом</w:t>
      </w:r>
      <w:r w:rsidRPr="007A50D3">
        <w:rPr>
          <w:sz w:val="28"/>
          <w:szCs w:val="28"/>
        </w:rPr>
        <w:t xml:space="preserve"> основных фондов, аварийност</w:t>
      </w:r>
      <w:r w:rsidR="007976FD" w:rsidRPr="007A50D3">
        <w:rPr>
          <w:sz w:val="28"/>
          <w:szCs w:val="28"/>
        </w:rPr>
        <w:t>ью</w:t>
      </w:r>
      <w:r w:rsidRPr="007A50D3">
        <w:rPr>
          <w:sz w:val="28"/>
          <w:szCs w:val="28"/>
        </w:rPr>
        <w:t xml:space="preserve">, потерями ресурсов и низкой </w:t>
      </w:r>
      <w:proofErr w:type="spellStart"/>
      <w:r w:rsidRPr="007A50D3">
        <w:rPr>
          <w:sz w:val="28"/>
          <w:szCs w:val="28"/>
        </w:rPr>
        <w:t>энергоэффективностью</w:t>
      </w:r>
      <w:proofErr w:type="spellEnd"/>
      <w:r w:rsidR="007976FD" w:rsidRPr="007A50D3">
        <w:rPr>
          <w:sz w:val="28"/>
          <w:szCs w:val="28"/>
        </w:rPr>
        <w:t xml:space="preserve">. </w:t>
      </w:r>
      <w:r w:rsidR="001C78EB" w:rsidRPr="007A50D3">
        <w:rPr>
          <w:rFonts w:cs="Times New Roman"/>
          <w:sz w:val="28"/>
          <w:szCs w:val="28"/>
        </w:rPr>
        <w:t>Удельный вес тепловых сетей, нуждающихся в замене, составил 60%, водопроводных и канализационных сетей – 41%.</w:t>
      </w:r>
    </w:p>
    <w:p w:rsidR="007F2EF4" w:rsidRPr="007A50D3" w:rsidRDefault="007F2EF4" w:rsidP="007F2E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Без принятия срочных мер обеспечить решение задачи повышения качества жилищно-коммунальных услуг для населения при обеспечении доступности тарифов на эти услуги не представляется возможным. В ближайшее время необходимо обеспечить:</w:t>
      </w:r>
    </w:p>
    <w:p w:rsidR="007F2EF4" w:rsidRPr="007A50D3" w:rsidRDefault="007F2EF4" w:rsidP="007F2E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- проведение в значительных объемах капитального ремонта и реконструкции многоквартирных домов с использованием средств собственников жилья, кредитных продуктов банков и различных механизмов государственной поддержки инициативных собственников жилья в </w:t>
      </w:r>
      <w:proofErr w:type="spellStart"/>
      <w:r w:rsidRPr="007A50D3">
        <w:rPr>
          <w:sz w:val="28"/>
          <w:szCs w:val="28"/>
        </w:rPr>
        <w:t>энергоэффективной</w:t>
      </w:r>
      <w:proofErr w:type="spellEnd"/>
      <w:r w:rsidRPr="007A50D3">
        <w:rPr>
          <w:sz w:val="28"/>
          <w:szCs w:val="28"/>
        </w:rPr>
        <w:t xml:space="preserve"> модернизации многоквартирных домов, что позволит создать более комфортную среду обитания граждан, снизить расходы на оплату энергоресурсов за счет повышения энергоэффективности жилых зданий;</w:t>
      </w:r>
    </w:p>
    <w:p w:rsidR="007F2EF4" w:rsidRPr="007A50D3" w:rsidRDefault="007F2EF4" w:rsidP="007F2E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- техническое обновление коммунальной инфраструктуры, что в свою очередь позволит повысить качество коммунальных услуг, обеспечить надежность их предоставления, создать технические и организационные возможности потребителю регулировать объемы потребляемых услуг и оплачивать их по факту потребления. </w:t>
      </w:r>
    </w:p>
    <w:p w:rsidR="007F2EF4" w:rsidRPr="007A50D3" w:rsidRDefault="007F2EF4" w:rsidP="007F2EF4">
      <w:pPr>
        <w:ind w:firstLine="593"/>
        <w:jc w:val="both"/>
        <w:rPr>
          <w:color w:val="FF0000"/>
          <w:sz w:val="28"/>
          <w:szCs w:val="28"/>
        </w:rPr>
      </w:pPr>
      <w:r w:rsidRPr="00C04188">
        <w:rPr>
          <w:color w:val="000000"/>
          <w:sz w:val="28"/>
          <w:szCs w:val="28"/>
        </w:rPr>
        <w:t>В сфере жилищного хозяйства о</w:t>
      </w:r>
      <w:r w:rsidRPr="00C04188">
        <w:rPr>
          <w:bCs/>
          <w:color w:val="000000"/>
          <w:sz w:val="28"/>
          <w:szCs w:val="28"/>
        </w:rPr>
        <w:t>сновная проблема – недостаточное финансирование, не позволяющее выполнить капитальный ремонт</w:t>
      </w:r>
      <w:r w:rsidR="00354F92">
        <w:rPr>
          <w:bCs/>
          <w:color w:val="000000"/>
          <w:sz w:val="28"/>
          <w:szCs w:val="28"/>
        </w:rPr>
        <w:t>,</w:t>
      </w:r>
      <w:r w:rsidRPr="00C04188">
        <w:rPr>
          <w:bCs/>
          <w:color w:val="000000"/>
          <w:sz w:val="28"/>
          <w:szCs w:val="28"/>
        </w:rPr>
        <w:t xml:space="preserve"> </w:t>
      </w:r>
      <w:r w:rsidR="008E7390">
        <w:rPr>
          <w:bCs/>
          <w:color w:val="000000"/>
          <w:sz w:val="28"/>
          <w:szCs w:val="28"/>
        </w:rPr>
        <w:t>обустроить жилищный</w:t>
      </w:r>
      <w:r w:rsidRPr="00C04188">
        <w:rPr>
          <w:bCs/>
          <w:color w:val="000000"/>
          <w:sz w:val="28"/>
          <w:szCs w:val="28"/>
        </w:rPr>
        <w:t xml:space="preserve"> фонд</w:t>
      </w:r>
      <w:r w:rsidR="008E7390">
        <w:rPr>
          <w:bCs/>
          <w:color w:val="000000"/>
          <w:sz w:val="28"/>
          <w:szCs w:val="28"/>
        </w:rPr>
        <w:t xml:space="preserve">, решить </w:t>
      </w:r>
      <w:r w:rsidR="00A73F76">
        <w:rPr>
          <w:bCs/>
          <w:color w:val="000000"/>
          <w:sz w:val="28"/>
          <w:szCs w:val="28"/>
        </w:rPr>
        <w:t xml:space="preserve">должным образом </w:t>
      </w:r>
      <w:r w:rsidR="008E7390">
        <w:rPr>
          <w:bCs/>
          <w:color w:val="000000"/>
          <w:sz w:val="28"/>
          <w:szCs w:val="28"/>
        </w:rPr>
        <w:t>поставленные задачи</w:t>
      </w:r>
      <w:r w:rsidRPr="00C04188">
        <w:rPr>
          <w:bCs/>
          <w:color w:val="000000"/>
          <w:sz w:val="28"/>
          <w:szCs w:val="28"/>
        </w:rPr>
        <w:t>.</w:t>
      </w:r>
      <w:r w:rsidRPr="007A50D3">
        <w:rPr>
          <w:bCs/>
          <w:color w:val="000000"/>
          <w:sz w:val="28"/>
          <w:szCs w:val="28"/>
        </w:rPr>
        <w:t xml:space="preserve"> </w:t>
      </w:r>
    </w:p>
    <w:p w:rsidR="00DF12F1" w:rsidRDefault="00DF12F1" w:rsidP="001D33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83C0D" w:rsidRPr="00F412AC" w:rsidRDefault="00BA25EA" w:rsidP="00C83C0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BA25EA">
        <w:rPr>
          <w:b/>
          <w:sz w:val="28"/>
          <w:szCs w:val="28"/>
        </w:rPr>
        <w:t xml:space="preserve">. </w:t>
      </w:r>
      <w:r w:rsidR="00C83C0D" w:rsidRPr="00F412AC">
        <w:rPr>
          <w:b/>
          <w:sz w:val="28"/>
          <w:szCs w:val="28"/>
        </w:rPr>
        <w:t xml:space="preserve">ОСНОВНЫЕ ЦЕЛИ И ЗАДАЧИ </w:t>
      </w:r>
      <w:r w:rsidR="00F412AC">
        <w:rPr>
          <w:b/>
          <w:sz w:val="28"/>
          <w:szCs w:val="28"/>
        </w:rPr>
        <w:t>ПОД</w:t>
      </w:r>
      <w:r w:rsidR="00C83C0D" w:rsidRPr="00F412AC">
        <w:rPr>
          <w:b/>
          <w:sz w:val="28"/>
          <w:szCs w:val="28"/>
        </w:rPr>
        <w:t>ПРОГРАММЫ</w:t>
      </w:r>
    </w:p>
    <w:p w:rsidR="00C83C0D" w:rsidRPr="007A50D3" w:rsidRDefault="00C83C0D" w:rsidP="00C83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023" w:rsidRDefault="00C83C0D" w:rsidP="00C83C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Цель </w:t>
      </w:r>
      <w:r w:rsidR="004123C6">
        <w:rPr>
          <w:sz w:val="28"/>
          <w:szCs w:val="28"/>
        </w:rPr>
        <w:t>под</w:t>
      </w:r>
      <w:r w:rsidRPr="007A50D3">
        <w:rPr>
          <w:sz w:val="28"/>
          <w:szCs w:val="28"/>
        </w:rPr>
        <w:t xml:space="preserve">программы: </w:t>
      </w:r>
      <w:r w:rsidR="000634C1">
        <w:rPr>
          <w:sz w:val="28"/>
          <w:szCs w:val="28"/>
        </w:rPr>
        <w:t>Развитие жилищно-коммунального хозяйства, повышение качества и надежности предоставляемых услуг населению</w:t>
      </w:r>
      <w:r w:rsidR="00E76D4F">
        <w:rPr>
          <w:sz w:val="28"/>
          <w:szCs w:val="28"/>
        </w:rPr>
        <w:t>.</w:t>
      </w:r>
      <w:r w:rsidR="00CD7023" w:rsidRPr="007A50D3">
        <w:rPr>
          <w:sz w:val="28"/>
          <w:szCs w:val="28"/>
        </w:rPr>
        <w:t xml:space="preserve"> </w:t>
      </w:r>
    </w:p>
    <w:p w:rsidR="00C83C0D" w:rsidRPr="007A50D3" w:rsidRDefault="00C83C0D" w:rsidP="00C83C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lastRenderedPageBreak/>
        <w:t>Задачи П</w:t>
      </w:r>
      <w:r w:rsidR="004123C6">
        <w:rPr>
          <w:sz w:val="28"/>
          <w:szCs w:val="28"/>
        </w:rPr>
        <w:t>одп</w:t>
      </w:r>
      <w:r w:rsidRPr="007A50D3">
        <w:rPr>
          <w:sz w:val="28"/>
          <w:szCs w:val="28"/>
        </w:rPr>
        <w:t xml:space="preserve">рограммы: </w:t>
      </w:r>
    </w:p>
    <w:p w:rsidR="00634A11" w:rsidRPr="007A50D3" w:rsidRDefault="00634A11" w:rsidP="00634A11">
      <w:pPr>
        <w:widowControl w:val="0"/>
        <w:autoSpaceDE w:val="0"/>
        <w:autoSpaceDN w:val="0"/>
        <w:adjustRightInd w:val="0"/>
        <w:ind w:firstLine="4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-Приведение</w:t>
      </w:r>
      <w:r w:rsidRPr="00AB77A5">
        <w:rPr>
          <w:rFonts w:cs="Times New Roman"/>
          <w:sz w:val="28"/>
          <w:szCs w:val="28"/>
        </w:rPr>
        <w:t xml:space="preserve"> жилищного фонда к состоянию, отвечающему</w:t>
      </w:r>
      <w:r>
        <w:rPr>
          <w:rFonts w:cs="Times New Roman"/>
          <w:sz w:val="28"/>
          <w:szCs w:val="28"/>
        </w:rPr>
        <w:t xml:space="preserve"> с</w:t>
      </w:r>
      <w:r w:rsidRPr="00AB77A5">
        <w:rPr>
          <w:rFonts w:cs="Times New Roman"/>
          <w:sz w:val="28"/>
          <w:szCs w:val="28"/>
        </w:rPr>
        <w:t>овременным условиям энерг</w:t>
      </w:r>
      <w:r>
        <w:rPr>
          <w:rFonts w:cs="Times New Roman"/>
          <w:sz w:val="28"/>
          <w:szCs w:val="28"/>
        </w:rPr>
        <w:t xml:space="preserve">оэффективности, экологическим  </w:t>
      </w:r>
      <w:r w:rsidRPr="00AB77A5">
        <w:rPr>
          <w:rFonts w:cs="Times New Roman"/>
          <w:sz w:val="28"/>
          <w:szCs w:val="28"/>
        </w:rPr>
        <w:t>требованиям</w:t>
      </w:r>
      <w:r w:rsidRPr="007A50D3">
        <w:rPr>
          <w:rFonts w:cs="Times New Roman"/>
          <w:sz w:val="28"/>
          <w:szCs w:val="28"/>
        </w:rPr>
        <w:t>;</w:t>
      </w:r>
    </w:p>
    <w:p w:rsidR="00634A11" w:rsidRPr="001B25CF" w:rsidRDefault="00634A11" w:rsidP="00634A11">
      <w:pPr>
        <w:widowControl w:val="0"/>
        <w:autoSpaceDE w:val="0"/>
        <w:autoSpaceDN w:val="0"/>
        <w:adjustRightInd w:val="0"/>
        <w:ind w:firstLine="48"/>
        <w:jc w:val="both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-Повышение эффективности, качества и надежности поставки коммунальных ресурсов;</w:t>
      </w:r>
    </w:p>
    <w:p w:rsidR="00134450" w:rsidRDefault="00634A11" w:rsidP="00634A11">
      <w:pPr>
        <w:widowControl w:val="0"/>
        <w:tabs>
          <w:tab w:val="center" w:pos="7880"/>
          <w:tab w:val="left" w:pos="1048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>-Обеспечение населения водой нормативного качества</w:t>
      </w:r>
    </w:p>
    <w:p w:rsidR="00634A11" w:rsidRDefault="00634A11" w:rsidP="00634A11">
      <w:pPr>
        <w:widowControl w:val="0"/>
        <w:tabs>
          <w:tab w:val="center" w:pos="7880"/>
          <w:tab w:val="left" w:pos="1048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3C0D" w:rsidRPr="00F412AC" w:rsidRDefault="00BA25EA" w:rsidP="00C83C0D">
      <w:pPr>
        <w:widowControl w:val="0"/>
        <w:tabs>
          <w:tab w:val="center" w:pos="7880"/>
          <w:tab w:val="left" w:pos="1048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83C0D" w:rsidRPr="00F412AC">
        <w:rPr>
          <w:b/>
          <w:sz w:val="28"/>
          <w:szCs w:val="28"/>
        </w:rPr>
        <w:t>III. ОЖИДАЕМЫЕ РЕЗУЛЬТАТЫ</w:t>
      </w:r>
      <w:r w:rsidR="009674E8">
        <w:rPr>
          <w:b/>
          <w:sz w:val="28"/>
          <w:szCs w:val="28"/>
        </w:rPr>
        <w:t xml:space="preserve"> ПОДПРОГРАММЫ</w:t>
      </w:r>
    </w:p>
    <w:p w:rsidR="00C83C0D" w:rsidRPr="007A50D3" w:rsidRDefault="00C83C0D" w:rsidP="00C83C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3C0D" w:rsidRPr="007A50D3" w:rsidRDefault="00C83C0D" w:rsidP="00C83C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ab/>
        <w:t>Совокупность программных мероприятий при полной реализации позволит существенным образом улучшить качество жизни населения, повысить его культурный уровень.</w:t>
      </w:r>
    </w:p>
    <w:p w:rsidR="00C83C0D" w:rsidRPr="007A50D3" w:rsidRDefault="00C83C0D" w:rsidP="00C83C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A50D3">
        <w:rPr>
          <w:sz w:val="28"/>
          <w:szCs w:val="28"/>
        </w:rPr>
        <w:tab/>
        <w:t>Реализация Программы будет способствовать:</w:t>
      </w:r>
    </w:p>
    <w:p w:rsidR="00CF615E" w:rsidRPr="00AB77A5" w:rsidRDefault="00C83C0D" w:rsidP="00CF615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A50D3">
        <w:rPr>
          <w:sz w:val="28"/>
          <w:szCs w:val="28"/>
        </w:rPr>
        <w:t xml:space="preserve"> -</w:t>
      </w:r>
      <w:r w:rsidR="00FE4253">
        <w:rPr>
          <w:rFonts w:cs="Times New Roman"/>
          <w:sz w:val="28"/>
          <w:szCs w:val="28"/>
        </w:rPr>
        <w:t>п</w:t>
      </w:r>
      <w:r w:rsidR="00CF615E">
        <w:rPr>
          <w:rFonts w:cs="Times New Roman"/>
          <w:sz w:val="28"/>
          <w:szCs w:val="28"/>
        </w:rPr>
        <w:t>риведению</w:t>
      </w:r>
      <w:r w:rsidR="00CF615E" w:rsidRPr="00AB77A5">
        <w:rPr>
          <w:rFonts w:cs="Times New Roman"/>
          <w:sz w:val="28"/>
          <w:szCs w:val="28"/>
        </w:rPr>
        <w:t xml:space="preserve"> жилищного фонда к состоянию, отвечающему</w:t>
      </w:r>
      <w:r w:rsidR="00CF615E">
        <w:rPr>
          <w:rFonts w:cs="Times New Roman"/>
          <w:sz w:val="28"/>
          <w:szCs w:val="28"/>
        </w:rPr>
        <w:t xml:space="preserve"> с</w:t>
      </w:r>
      <w:r w:rsidR="00CF615E" w:rsidRPr="00AB77A5">
        <w:rPr>
          <w:rFonts w:cs="Times New Roman"/>
          <w:sz w:val="28"/>
          <w:szCs w:val="28"/>
        </w:rPr>
        <w:t>овременным условиям энерг</w:t>
      </w:r>
      <w:r w:rsidR="00CF615E">
        <w:rPr>
          <w:rFonts w:cs="Times New Roman"/>
          <w:sz w:val="28"/>
          <w:szCs w:val="28"/>
        </w:rPr>
        <w:t xml:space="preserve">оэффективности, экологическим  </w:t>
      </w:r>
      <w:r w:rsidR="00CF615E" w:rsidRPr="00AB77A5">
        <w:rPr>
          <w:rFonts w:cs="Times New Roman"/>
          <w:sz w:val="28"/>
          <w:szCs w:val="28"/>
        </w:rPr>
        <w:t>требованиям</w:t>
      </w:r>
      <w:r w:rsidR="00305522">
        <w:rPr>
          <w:rFonts w:cs="Times New Roman"/>
          <w:sz w:val="28"/>
          <w:szCs w:val="28"/>
        </w:rPr>
        <w:t>;</w:t>
      </w:r>
      <w:r w:rsidR="00CF615E" w:rsidRPr="00AB77A5">
        <w:rPr>
          <w:rFonts w:cs="Times New Roman"/>
          <w:sz w:val="28"/>
          <w:szCs w:val="28"/>
        </w:rPr>
        <w:t xml:space="preserve">                                               </w:t>
      </w:r>
    </w:p>
    <w:p w:rsidR="00CF615E" w:rsidRPr="00AB77A5" w:rsidRDefault="002E44BB" w:rsidP="00CF615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</w:t>
      </w:r>
      <w:r w:rsidRPr="00AB77A5">
        <w:rPr>
          <w:rFonts w:cs="Times New Roman"/>
          <w:sz w:val="28"/>
          <w:szCs w:val="28"/>
        </w:rPr>
        <w:t>нижение среднего уровня износа коммунальной инфраструктуры</w:t>
      </w:r>
      <w:r>
        <w:rPr>
          <w:rFonts w:cs="Times New Roman"/>
          <w:sz w:val="28"/>
          <w:szCs w:val="28"/>
        </w:rPr>
        <w:t xml:space="preserve"> до нормативного уровня, снижение </w:t>
      </w:r>
      <w:r w:rsidR="00CF615E" w:rsidRPr="00AB77A5">
        <w:rPr>
          <w:rFonts w:cs="Times New Roman"/>
          <w:sz w:val="28"/>
          <w:szCs w:val="28"/>
        </w:rPr>
        <w:t>потерь при производстве, транспортировке и распределени</w:t>
      </w:r>
      <w:r w:rsidR="00B45655">
        <w:rPr>
          <w:rFonts w:cs="Times New Roman"/>
          <w:sz w:val="28"/>
          <w:szCs w:val="28"/>
        </w:rPr>
        <w:t>я</w:t>
      </w:r>
      <w:r w:rsidR="008613D3">
        <w:rPr>
          <w:rFonts w:cs="Times New Roman"/>
          <w:sz w:val="28"/>
          <w:szCs w:val="28"/>
        </w:rPr>
        <w:t xml:space="preserve"> коммунальных ресурсов;</w:t>
      </w:r>
      <w:r w:rsidR="00CF615E" w:rsidRPr="00AB77A5">
        <w:rPr>
          <w:rFonts w:cs="Times New Roman"/>
          <w:sz w:val="28"/>
          <w:szCs w:val="28"/>
        </w:rPr>
        <w:t xml:space="preserve">                       </w:t>
      </w:r>
    </w:p>
    <w:p w:rsidR="00C83C0D" w:rsidRPr="007A50D3" w:rsidRDefault="00DC5C87" w:rsidP="00CF615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E4253">
        <w:rPr>
          <w:sz w:val="28"/>
          <w:szCs w:val="28"/>
        </w:rPr>
        <w:t>о</w:t>
      </w:r>
      <w:r w:rsidR="00CF615E">
        <w:rPr>
          <w:sz w:val="28"/>
          <w:szCs w:val="28"/>
        </w:rPr>
        <w:t>беспечение</w:t>
      </w:r>
      <w:r w:rsidR="00CF615E" w:rsidRPr="007A50D3">
        <w:rPr>
          <w:sz w:val="28"/>
          <w:szCs w:val="28"/>
        </w:rPr>
        <w:t xml:space="preserve"> населения водой нормативного качества в необходимом количестве.</w:t>
      </w:r>
      <w:r w:rsidR="00CF615E" w:rsidRPr="00AB77A5">
        <w:rPr>
          <w:rFonts w:cs="Times New Roman"/>
          <w:sz w:val="28"/>
          <w:szCs w:val="28"/>
        </w:rPr>
        <w:t xml:space="preserve">    </w:t>
      </w:r>
    </w:p>
    <w:p w:rsidR="00C83C0D" w:rsidRPr="007A50D3" w:rsidRDefault="00C83C0D" w:rsidP="00CF615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6B37" w:rsidRDefault="00086B37" w:rsidP="00CF615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  <w:sectPr w:rsidR="00086B37" w:rsidSect="00223C53">
          <w:pgSz w:w="11905" w:h="16838"/>
          <w:pgMar w:top="851" w:right="850" w:bottom="1134" w:left="1701" w:header="720" w:footer="720" w:gutter="0"/>
          <w:cols w:space="720"/>
          <w:noEndnote/>
        </w:sectPr>
      </w:pPr>
    </w:p>
    <w:tbl>
      <w:tblPr>
        <w:tblW w:w="14908" w:type="dxa"/>
        <w:jc w:val="center"/>
        <w:tblCellSpacing w:w="5" w:type="nil"/>
        <w:tblInd w:w="-546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3"/>
        <w:gridCol w:w="4036"/>
        <w:gridCol w:w="4263"/>
        <w:gridCol w:w="2570"/>
        <w:gridCol w:w="3376"/>
      </w:tblGrid>
      <w:tr w:rsidR="00E52CA0" w:rsidRPr="007A50D3" w:rsidTr="00232FAB">
        <w:trPr>
          <w:trHeight w:val="829"/>
          <w:tblCellSpacing w:w="5" w:type="nil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A50D3" w:rsidRDefault="00E52CA0" w:rsidP="00C26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 </w:t>
            </w: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A50D3" w:rsidRDefault="00E52CA0" w:rsidP="00C26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A50D3" w:rsidRDefault="00E52CA0" w:rsidP="00C26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Решаемые  </w:t>
            </w: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проблемы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A50D3" w:rsidRDefault="00E52CA0" w:rsidP="00EF1B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  </w:t>
            </w:r>
            <w:r w:rsidR="00EF1B69"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мероприятий     (год</w:t>
            </w: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A50D3" w:rsidRDefault="00E52CA0" w:rsidP="00C26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E52CA0" w:rsidRPr="007A50D3" w:rsidRDefault="00E52CA0" w:rsidP="00C26A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</w:p>
          <w:p w:rsidR="00E52CA0" w:rsidRPr="007A50D3" w:rsidRDefault="00E52CA0" w:rsidP="00294F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экономический эффект </w:t>
            </w:r>
          </w:p>
        </w:tc>
      </w:tr>
      <w:tr w:rsidR="00E52CA0" w:rsidRPr="007A50D3" w:rsidTr="00232FAB">
        <w:trPr>
          <w:trHeight w:val="226"/>
          <w:tblCellSpacing w:w="5" w:type="nil"/>
          <w:jc w:val="center"/>
        </w:trPr>
        <w:tc>
          <w:tcPr>
            <w:tcW w:w="1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A50D3" w:rsidRDefault="00E52CA0" w:rsidP="008301E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программы:   Развитие жилищно-коммунального хозяйства, повышение качества </w:t>
            </w:r>
            <w:r w:rsidR="009A3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надежности предоставления </w:t>
            </w:r>
            <w:r w:rsidRPr="007A50D3">
              <w:rPr>
                <w:rFonts w:ascii="Times New Roman" w:hAnsi="Times New Roman" w:cs="Times New Roman"/>
                <w:b/>
                <w:sz w:val="28"/>
                <w:szCs w:val="28"/>
              </w:rPr>
              <w:t>услуг населению</w:t>
            </w:r>
          </w:p>
        </w:tc>
      </w:tr>
      <w:tr w:rsidR="00E52CA0" w:rsidRPr="007A50D3" w:rsidTr="00232FAB">
        <w:trPr>
          <w:trHeight w:val="242"/>
          <w:tblCellSpacing w:w="5" w:type="nil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A50D3" w:rsidRDefault="00E52CA0" w:rsidP="00C26A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117BEC" w:rsidRDefault="00117BEC" w:rsidP="007413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E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объема капитального ремонта жилищного фонда для его комфортности и энергоэффективности</w:t>
            </w: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A50D3" w:rsidRDefault="00E52CA0" w:rsidP="002E78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Неудовлетворительное техническое состояние жилищного фонда 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A50D3" w:rsidRDefault="00E52CA0" w:rsidP="008D52A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sz w:val="28"/>
                <w:szCs w:val="28"/>
              </w:rPr>
              <w:t>2017-2020г.г.</w:t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634A11" w:rsidRDefault="00634A11" w:rsidP="006257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4A11">
              <w:rPr>
                <w:rFonts w:ascii="Times New Roman" w:hAnsi="Times New Roman" w:cs="Times New Roman"/>
                <w:sz w:val="28"/>
                <w:szCs w:val="28"/>
              </w:rPr>
              <w:t>риведению жилищного фонда к состоянию, отвечающему современным условиям энергоэффективности, экологическим  требованиям</w:t>
            </w:r>
          </w:p>
        </w:tc>
      </w:tr>
      <w:tr w:rsidR="004744BB" w:rsidRPr="007A50D3" w:rsidTr="00232FAB">
        <w:trPr>
          <w:trHeight w:val="242"/>
          <w:tblCellSpacing w:w="5" w:type="nil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BB" w:rsidRPr="007A50D3" w:rsidRDefault="004744BB" w:rsidP="00C26A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BB" w:rsidRPr="0050305F" w:rsidRDefault="0050305F" w:rsidP="00392DF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5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</w:t>
            </w: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BB" w:rsidRPr="007A50D3" w:rsidRDefault="004744BB" w:rsidP="0039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A50D3">
              <w:rPr>
                <w:rFonts w:eastAsia="Calibri" w:cs="Times New Roman"/>
                <w:sz w:val="28"/>
                <w:szCs w:val="28"/>
              </w:rPr>
              <w:t>Отсутствие основополагающих документов для дальнейшей разработки ТЭО, проек</w:t>
            </w:r>
            <w:r w:rsidR="00675CD9">
              <w:rPr>
                <w:rFonts w:eastAsia="Calibri" w:cs="Times New Roman"/>
                <w:sz w:val="28"/>
                <w:szCs w:val="28"/>
              </w:rPr>
              <w:t>тов по строительству, технического</w:t>
            </w:r>
            <w:r w:rsidRPr="007A50D3">
              <w:rPr>
                <w:rFonts w:eastAsia="Calibri" w:cs="Times New Roman"/>
                <w:sz w:val="28"/>
                <w:szCs w:val="28"/>
              </w:rPr>
              <w:t xml:space="preserve"> перевооружению, реконструкции источников </w:t>
            </w:r>
            <w:r w:rsidR="00392DFB">
              <w:rPr>
                <w:rFonts w:eastAsia="Calibri" w:cs="Times New Roman"/>
                <w:sz w:val="28"/>
                <w:szCs w:val="28"/>
              </w:rPr>
              <w:t>теплоснабжения</w:t>
            </w:r>
            <w:r w:rsidRPr="007A50D3">
              <w:rPr>
                <w:rFonts w:eastAsia="Calibri" w:cs="Times New Roman"/>
                <w:sz w:val="28"/>
                <w:szCs w:val="28"/>
              </w:rPr>
              <w:t xml:space="preserve"> водозаборных и </w:t>
            </w:r>
            <w:r w:rsidRPr="007A50D3">
              <w:rPr>
                <w:sz w:val="28"/>
                <w:szCs w:val="28"/>
              </w:rPr>
              <w:t>канализационных</w:t>
            </w:r>
            <w:r w:rsidRPr="007A50D3">
              <w:rPr>
                <w:rFonts w:eastAsia="Calibri" w:cs="Times New Roman"/>
                <w:sz w:val="28"/>
                <w:szCs w:val="28"/>
              </w:rPr>
              <w:t xml:space="preserve"> сооружений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BB" w:rsidRPr="007A50D3" w:rsidRDefault="008D52A4" w:rsidP="006257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0D3">
              <w:rPr>
                <w:rFonts w:ascii="Times New Roman" w:hAnsi="Times New Roman"/>
                <w:sz w:val="28"/>
                <w:szCs w:val="28"/>
                <w:lang w:eastAsia="ru-RU"/>
              </w:rPr>
              <w:t>2017-2020гг</w:t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BB" w:rsidRPr="007A50D3" w:rsidRDefault="00F93990" w:rsidP="009D71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и</w:t>
            </w:r>
            <w:r w:rsidR="009D7165">
              <w:rPr>
                <w:rFonts w:ascii="Times New Roman" w:hAnsi="Times New Roman"/>
                <w:sz w:val="28"/>
                <w:szCs w:val="28"/>
                <w:lang w:eastAsia="ru-RU"/>
              </w:rPr>
              <w:t>зноса коммунальных объектов,</w:t>
            </w:r>
            <w:r w:rsidR="009D7165">
              <w:rPr>
                <w:sz w:val="28"/>
                <w:szCs w:val="28"/>
              </w:rPr>
              <w:t xml:space="preserve"> </w:t>
            </w:r>
            <w:r w:rsidR="009D7165" w:rsidRPr="009D7165">
              <w:rPr>
                <w:rFonts w:ascii="Times New Roman" w:hAnsi="Times New Roman"/>
                <w:sz w:val="28"/>
                <w:szCs w:val="28"/>
              </w:rPr>
              <w:t>снижение потерь при производстве, транспортировке и распределения коммунальных ресурсов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4855" w:rsidRPr="007A50D3" w:rsidTr="00B44855">
        <w:trPr>
          <w:trHeight w:val="242"/>
          <w:tblCellSpacing w:w="5" w:type="nil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55" w:rsidRPr="007A50D3" w:rsidRDefault="00191271" w:rsidP="003D1D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4855" w:rsidRPr="007A5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55" w:rsidRPr="00B44855" w:rsidRDefault="00B44855" w:rsidP="003D1D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55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водой нормативного качества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55" w:rsidRPr="007A50D3" w:rsidRDefault="00B44855" w:rsidP="003D1D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0D3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качества предоставляемых жилищно-коммунальных услуг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55" w:rsidRPr="007A50D3" w:rsidRDefault="00B44855" w:rsidP="003D1D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A50D3">
                <w:rPr>
                  <w:rFonts w:ascii="Times New Roman" w:hAnsi="Times New Roman" w:cs="Times New Roman"/>
                  <w:sz w:val="28"/>
                  <w:szCs w:val="28"/>
                </w:rPr>
                <w:t xml:space="preserve">2020 </w:t>
              </w:r>
              <w:proofErr w:type="spellStart"/>
              <w:proofErr w:type="gramStart"/>
              <w:r w:rsidRPr="007A50D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7A50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55" w:rsidRPr="007A50D3" w:rsidRDefault="009F1BC9" w:rsidP="003D1D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обеспеченного питьевой водой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отвещающей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безопасности, в общем численности населения -</w:t>
            </w:r>
            <w:r w:rsidR="00556ABF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</w:tbl>
    <w:p w:rsidR="00DF12F1" w:rsidRPr="007A50D3" w:rsidRDefault="00DF12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  <w:sectPr w:rsidR="00DF12F1" w:rsidRPr="007A50D3" w:rsidSect="00C94D30">
          <w:pgSz w:w="16838" w:h="11905" w:orient="landscape"/>
          <w:pgMar w:top="993" w:right="851" w:bottom="851" w:left="1134" w:header="720" w:footer="720" w:gutter="0"/>
          <w:cols w:space="720"/>
          <w:noEndnote/>
        </w:sectPr>
      </w:pPr>
    </w:p>
    <w:p w:rsidR="00423600" w:rsidRDefault="00BA25EA" w:rsidP="00BA25EA">
      <w:pPr>
        <w:pStyle w:val="a3"/>
        <w:widowControl w:val="0"/>
        <w:autoSpaceDE w:val="0"/>
        <w:autoSpaceDN w:val="0"/>
        <w:adjustRightInd w:val="0"/>
        <w:ind w:left="1260"/>
        <w:jc w:val="center"/>
        <w:rPr>
          <w:b/>
          <w:sz w:val="28"/>
          <w:szCs w:val="28"/>
        </w:rPr>
      </w:pPr>
      <w:bookmarkStart w:id="24" w:name="Par1527"/>
      <w:bookmarkEnd w:id="24"/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561C67" w:rsidRPr="00561C67">
        <w:rPr>
          <w:b/>
          <w:sz w:val="28"/>
          <w:szCs w:val="28"/>
        </w:rPr>
        <w:t>ЦЕЛЕВЫЕ ИНДИКАТОРЫ</w:t>
      </w:r>
      <w:r w:rsidR="00211162">
        <w:rPr>
          <w:b/>
          <w:sz w:val="28"/>
          <w:szCs w:val="28"/>
        </w:rPr>
        <w:t xml:space="preserve"> ПОДПРОГРАММЫ</w:t>
      </w:r>
    </w:p>
    <w:p w:rsidR="00211162" w:rsidRPr="00561C67" w:rsidRDefault="00211162" w:rsidP="00211162">
      <w:pPr>
        <w:pStyle w:val="a3"/>
        <w:widowControl w:val="0"/>
        <w:autoSpaceDE w:val="0"/>
        <w:autoSpaceDN w:val="0"/>
        <w:adjustRightInd w:val="0"/>
        <w:ind w:left="1260"/>
        <w:rPr>
          <w:b/>
          <w:sz w:val="28"/>
          <w:szCs w:val="28"/>
        </w:rPr>
      </w:pPr>
    </w:p>
    <w:tbl>
      <w:tblPr>
        <w:tblW w:w="15720" w:type="dxa"/>
        <w:tblInd w:w="-318" w:type="dxa"/>
        <w:tblLayout w:type="fixed"/>
        <w:tblLook w:val="04A0"/>
      </w:tblPr>
      <w:tblGrid>
        <w:gridCol w:w="431"/>
        <w:gridCol w:w="6388"/>
        <w:gridCol w:w="850"/>
        <w:gridCol w:w="1405"/>
        <w:gridCol w:w="722"/>
        <w:gridCol w:w="851"/>
        <w:gridCol w:w="851"/>
        <w:gridCol w:w="850"/>
        <w:gridCol w:w="836"/>
        <w:gridCol w:w="850"/>
        <w:gridCol w:w="850"/>
        <w:gridCol w:w="836"/>
      </w:tblGrid>
      <w:tr w:rsidR="00A2263F" w:rsidRPr="007A50D3" w:rsidTr="00AD7FCE">
        <w:trPr>
          <w:trHeight w:val="31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3F" w:rsidRPr="007A50D3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Вес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2F0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A50D3">
              <w:rPr>
                <w:b/>
                <w:bCs/>
                <w:sz w:val="28"/>
                <w:szCs w:val="28"/>
              </w:rPr>
              <w:t>Необхо</w:t>
            </w:r>
            <w:proofErr w:type="spellEnd"/>
          </w:p>
          <w:p w:rsidR="00EF42F0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A50D3">
              <w:rPr>
                <w:b/>
                <w:bCs/>
                <w:sz w:val="28"/>
                <w:szCs w:val="28"/>
              </w:rPr>
              <w:t>димое</w:t>
            </w:r>
            <w:proofErr w:type="spellEnd"/>
            <w:r w:rsidRPr="007A50D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50D3">
              <w:rPr>
                <w:b/>
                <w:bCs/>
                <w:sz w:val="28"/>
                <w:szCs w:val="28"/>
              </w:rPr>
              <w:t>направ</w:t>
            </w:r>
            <w:proofErr w:type="spellEnd"/>
          </w:p>
          <w:p w:rsidR="00EF42F0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A50D3">
              <w:rPr>
                <w:b/>
                <w:bCs/>
                <w:sz w:val="28"/>
                <w:szCs w:val="28"/>
              </w:rPr>
              <w:t>ление</w:t>
            </w:r>
            <w:proofErr w:type="spellEnd"/>
            <w:r w:rsidRPr="007A50D3">
              <w:rPr>
                <w:b/>
                <w:bCs/>
                <w:sz w:val="28"/>
                <w:szCs w:val="28"/>
              </w:rPr>
              <w:t xml:space="preserve"> измене</w:t>
            </w:r>
          </w:p>
          <w:p w:rsidR="00A2263F" w:rsidRPr="007A50D3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A50D3">
              <w:rPr>
                <w:b/>
                <w:bCs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Базовые значения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206CD1" w:rsidRDefault="00A2263F" w:rsidP="00C26A0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A50D3">
              <w:rPr>
                <w:b/>
                <w:bCs/>
                <w:sz w:val="28"/>
                <w:szCs w:val="28"/>
              </w:rPr>
              <w:t>Плановые значения</w:t>
            </w:r>
            <w:r w:rsidR="00206CD1">
              <w:rPr>
                <w:b/>
                <w:bCs/>
                <w:sz w:val="28"/>
                <w:szCs w:val="28"/>
              </w:rPr>
              <w:t>, (годы)</w:t>
            </w:r>
          </w:p>
        </w:tc>
      </w:tr>
      <w:tr w:rsidR="00A2263F" w:rsidRPr="007A50D3" w:rsidTr="00AD7FCE">
        <w:trPr>
          <w:trHeight w:val="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3F" w:rsidRPr="007A50D3" w:rsidRDefault="00A2263F" w:rsidP="00C26A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3F" w:rsidRPr="007A50D3" w:rsidRDefault="00A2263F" w:rsidP="00C26A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3F" w:rsidRPr="007A50D3" w:rsidRDefault="00A2263F" w:rsidP="00C26A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3F" w:rsidRPr="007A50D3" w:rsidRDefault="00A2263F" w:rsidP="00C26A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664244" w:rsidRDefault="00A2263F" w:rsidP="001D0182">
            <w:pPr>
              <w:jc w:val="center"/>
              <w:rPr>
                <w:b/>
                <w:bCs/>
                <w:szCs w:val="24"/>
              </w:rPr>
            </w:pPr>
            <w:r w:rsidRPr="00664244">
              <w:rPr>
                <w:b/>
                <w:bCs/>
                <w:szCs w:val="24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664244" w:rsidRDefault="00A2263F" w:rsidP="001D0182">
            <w:pPr>
              <w:jc w:val="center"/>
              <w:rPr>
                <w:b/>
                <w:bCs/>
                <w:szCs w:val="24"/>
              </w:rPr>
            </w:pPr>
            <w:r w:rsidRPr="00664244">
              <w:rPr>
                <w:b/>
                <w:bCs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664244" w:rsidRDefault="00A2263F" w:rsidP="001D0182">
            <w:pPr>
              <w:jc w:val="center"/>
              <w:rPr>
                <w:b/>
                <w:bCs/>
                <w:szCs w:val="24"/>
              </w:rPr>
            </w:pPr>
            <w:r w:rsidRPr="00664244">
              <w:rPr>
                <w:b/>
                <w:bCs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664244" w:rsidRDefault="00A2263F" w:rsidP="001D0182">
            <w:pPr>
              <w:jc w:val="center"/>
              <w:rPr>
                <w:b/>
                <w:bCs/>
                <w:szCs w:val="24"/>
              </w:rPr>
            </w:pPr>
            <w:r w:rsidRPr="00664244">
              <w:rPr>
                <w:b/>
                <w:bCs/>
                <w:szCs w:val="24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664244" w:rsidRDefault="00A2263F" w:rsidP="001D0182">
            <w:pPr>
              <w:jc w:val="center"/>
              <w:rPr>
                <w:b/>
                <w:bCs/>
                <w:szCs w:val="24"/>
              </w:rPr>
            </w:pPr>
            <w:r w:rsidRPr="00664244">
              <w:rPr>
                <w:b/>
                <w:bCs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664244" w:rsidRDefault="00A2263F" w:rsidP="001D0182">
            <w:pPr>
              <w:jc w:val="center"/>
              <w:rPr>
                <w:b/>
                <w:bCs/>
                <w:szCs w:val="24"/>
              </w:rPr>
            </w:pPr>
            <w:r w:rsidRPr="00664244">
              <w:rPr>
                <w:b/>
                <w:bCs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664244" w:rsidRDefault="00A2263F" w:rsidP="001D0182">
            <w:pPr>
              <w:jc w:val="center"/>
              <w:rPr>
                <w:b/>
                <w:bCs/>
                <w:szCs w:val="24"/>
              </w:rPr>
            </w:pPr>
            <w:r w:rsidRPr="00664244">
              <w:rPr>
                <w:b/>
                <w:bCs/>
                <w:szCs w:val="24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664244" w:rsidRDefault="00A2263F" w:rsidP="001D0182">
            <w:pPr>
              <w:jc w:val="center"/>
              <w:rPr>
                <w:b/>
                <w:bCs/>
                <w:szCs w:val="24"/>
              </w:rPr>
            </w:pPr>
            <w:r w:rsidRPr="00664244">
              <w:rPr>
                <w:b/>
                <w:bCs/>
                <w:szCs w:val="24"/>
              </w:rPr>
              <w:t>2020</w:t>
            </w:r>
          </w:p>
        </w:tc>
      </w:tr>
      <w:tr w:rsidR="00A2263F" w:rsidRPr="007A50D3" w:rsidTr="00AD7FCE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3F" w:rsidRPr="007A50D3" w:rsidRDefault="00A2263F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3F" w:rsidRPr="007A50D3" w:rsidRDefault="003D7F5C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3D7F5C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3D7F5C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3D7F5C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3D7F5C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3D7F5C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3D7F5C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3D7F5C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3D7F5C" w:rsidP="00C26A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A2263F" w:rsidRPr="007A50D3" w:rsidTr="00AD7FCE">
        <w:trPr>
          <w:trHeight w:val="86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A2263F" w:rsidP="00067A02">
            <w:pPr>
              <w:jc w:val="center"/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>Общие показатели программы</w:t>
            </w:r>
          </w:p>
        </w:tc>
      </w:tr>
      <w:tr w:rsidR="00A2263F" w:rsidRPr="007A50D3" w:rsidTr="00AD7FCE">
        <w:trPr>
          <w:trHeight w:val="7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A2263F" w:rsidP="008301ED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 xml:space="preserve">Цель: </w:t>
            </w:r>
            <w:r w:rsidR="00A1411C" w:rsidRPr="007A50D3">
              <w:rPr>
                <w:rFonts w:cs="Times New Roman"/>
                <w:b/>
                <w:sz w:val="28"/>
                <w:szCs w:val="28"/>
              </w:rPr>
              <w:t xml:space="preserve">Развитие жилищно-коммунального хозяйства, повышение качества </w:t>
            </w:r>
            <w:r w:rsidR="00A1411C">
              <w:rPr>
                <w:rFonts w:cs="Times New Roman"/>
                <w:b/>
                <w:sz w:val="28"/>
                <w:szCs w:val="28"/>
              </w:rPr>
              <w:t xml:space="preserve"> и надежности предоставления </w:t>
            </w:r>
            <w:r w:rsidR="00A1411C" w:rsidRPr="007A50D3">
              <w:rPr>
                <w:rFonts w:cs="Times New Roman"/>
                <w:b/>
                <w:sz w:val="28"/>
                <w:szCs w:val="28"/>
              </w:rPr>
              <w:t>услуг населению</w:t>
            </w:r>
          </w:p>
        </w:tc>
      </w:tr>
      <w:tr w:rsidR="00A2263F" w:rsidRPr="007A50D3" w:rsidTr="00AD7FCE">
        <w:trPr>
          <w:trHeight w:val="184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63F" w:rsidRPr="007A50D3" w:rsidRDefault="00A2263F" w:rsidP="00780326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 xml:space="preserve">Задача №1: </w:t>
            </w:r>
            <w:r w:rsidR="000F121C" w:rsidRPr="000F121C">
              <w:rPr>
                <w:rFonts w:cs="Times New Roman"/>
                <w:b/>
                <w:sz w:val="28"/>
                <w:szCs w:val="28"/>
              </w:rPr>
              <w:t>Создание условий для увеличения объема капитального ремонта жилищного фонда для его комфортности и энергоэффективности</w:t>
            </w:r>
          </w:p>
        </w:tc>
      </w:tr>
      <w:tr w:rsidR="00A2263F" w:rsidRPr="007A50D3" w:rsidTr="00AD7FCE">
        <w:trPr>
          <w:trHeight w:val="22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63F" w:rsidRPr="007A50D3" w:rsidRDefault="00A2263F" w:rsidP="00587954">
            <w:pPr>
              <w:rPr>
                <w:b/>
                <w:bCs/>
                <w:sz w:val="28"/>
                <w:szCs w:val="28"/>
              </w:rPr>
            </w:pPr>
            <w:r w:rsidRPr="007A50D3">
              <w:rPr>
                <w:b/>
                <w:bCs/>
                <w:sz w:val="28"/>
                <w:szCs w:val="28"/>
              </w:rPr>
              <w:t xml:space="preserve">Задача №2: </w:t>
            </w:r>
            <w:r w:rsidR="006521D1" w:rsidRPr="006521D1">
              <w:rPr>
                <w:rFonts w:cs="Times New Roman"/>
                <w:b/>
                <w:sz w:val="28"/>
                <w:szCs w:val="28"/>
              </w:rPr>
              <w:t>Повышение эффективности, качества и надежности поставки коммунальных ресурсов</w:t>
            </w:r>
          </w:p>
        </w:tc>
      </w:tr>
      <w:tr w:rsidR="006521D1" w:rsidRPr="007A50D3" w:rsidTr="00AD7FCE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227732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1" w:rsidRPr="007A50D3" w:rsidRDefault="0042607F" w:rsidP="003D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износа коммунальной </w:t>
            </w:r>
            <w:proofErr w:type="spellStart"/>
            <w:r>
              <w:rPr>
                <w:sz w:val="28"/>
                <w:szCs w:val="28"/>
              </w:rPr>
              <w:t>инфраструктуры,%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854420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42607F" w:rsidRDefault="0042607F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854420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854420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854420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854420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854420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854420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854420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854420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27732" w:rsidRPr="007A50D3" w:rsidTr="00AD7FCE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Default="0042607F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32" w:rsidRPr="007A50D3" w:rsidRDefault="0042607F" w:rsidP="003D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убыточных организаций жилищно-коммунального хозяйства,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350914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A91C6B" w:rsidRDefault="00A91C6B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256EBB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B6259F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A91C6B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A91C6B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A91C6B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A91C6B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A91C6B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A91C6B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27732" w:rsidRPr="007A50D3" w:rsidTr="00AD7FCE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Default="0042607F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32" w:rsidRPr="007A50D3" w:rsidRDefault="00590777" w:rsidP="003D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214B41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E33D92" w:rsidRDefault="00E33D92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537B07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256EBB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214B41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214B41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214B41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214B41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214B41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32" w:rsidRPr="007A50D3" w:rsidRDefault="00214B41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590777" w:rsidRPr="007A50D3" w:rsidTr="00AD7FCE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Default="00590777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7" w:rsidRDefault="00590777" w:rsidP="003D1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8D60E8" w:rsidRDefault="008D60E8" w:rsidP="003D1D89">
            <w:pPr>
              <w:jc w:val="center"/>
              <w:rPr>
                <w:szCs w:val="24"/>
              </w:rPr>
            </w:pPr>
            <w:r w:rsidRPr="008D60E8">
              <w:rPr>
                <w:szCs w:val="24"/>
              </w:rPr>
              <w:t>25965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B94051" w:rsidRDefault="00B9405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7A50D3" w:rsidRDefault="00590777" w:rsidP="003D1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9D32E6" w:rsidRDefault="009D32E6" w:rsidP="009D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9D32E6" w:rsidRDefault="001804C6" w:rsidP="003D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9D32E6" w:rsidRDefault="001804C6" w:rsidP="003D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9D32E6" w:rsidRDefault="001804C6" w:rsidP="003D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9D32E6" w:rsidRDefault="001804C6" w:rsidP="003D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9D32E6" w:rsidRDefault="001804C6" w:rsidP="003D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77" w:rsidRPr="009D32E6" w:rsidRDefault="001804C6" w:rsidP="003D1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25965</w:t>
            </w:r>
          </w:p>
        </w:tc>
      </w:tr>
      <w:tr w:rsidR="006521D1" w:rsidRPr="007A50D3" w:rsidTr="00AD7FCE">
        <w:trPr>
          <w:trHeight w:val="22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1" w:rsidRPr="007A50D3" w:rsidRDefault="0070517D" w:rsidP="007422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Задача №</w:t>
            </w:r>
            <w:r w:rsidR="00742218">
              <w:rPr>
                <w:b/>
                <w:bCs/>
                <w:sz w:val="28"/>
                <w:szCs w:val="28"/>
              </w:rPr>
              <w:t>3</w:t>
            </w:r>
            <w:r w:rsidR="006521D1" w:rsidRPr="007A50D3">
              <w:rPr>
                <w:b/>
                <w:bCs/>
                <w:sz w:val="28"/>
                <w:szCs w:val="28"/>
              </w:rPr>
              <w:t xml:space="preserve">: </w:t>
            </w:r>
            <w:r w:rsidR="006521D1" w:rsidRPr="006521D1">
              <w:rPr>
                <w:rFonts w:cs="Times New Roman"/>
                <w:b/>
                <w:sz w:val="28"/>
                <w:szCs w:val="28"/>
              </w:rPr>
              <w:t>Обеспечение населения водой нормативного качества</w:t>
            </w:r>
          </w:p>
        </w:tc>
      </w:tr>
      <w:tr w:rsidR="006521D1" w:rsidRPr="007A50D3" w:rsidTr="00AD7FCE">
        <w:trPr>
          <w:trHeight w:val="4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590777" w:rsidP="003D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D1" w:rsidRPr="007A50D3" w:rsidRDefault="006521D1" w:rsidP="003D1D89">
            <w:pPr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Доля населения, обеспеченного питьевой водой отвечающей требованиям безопасности, в общей численности населения,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114831" w:rsidRDefault="0011483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7A50D3" w:rsidRDefault="006521D1" w:rsidP="003D1D89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&gt;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114831" w:rsidRDefault="0011483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114831" w:rsidRDefault="0011483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114831" w:rsidRDefault="0011483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114831" w:rsidRDefault="0011483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114831" w:rsidRDefault="0011483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114831" w:rsidRDefault="0011483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114831" w:rsidRDefault="0011483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92.0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D1" w:rsidRPr="00114831" w:rsidRDefault="00114831" w:rsidP="003D1D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93.0</w:t>
            </w:r>
          </w:p>
        </w:tc>
      </w:tr>
    </w:tbl>
    <w:p w:rsidR="00104F61" w:rsidRPr="007A50D3" w:rsidRDefault="00104F61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393F8F" w:rsidRDefault="00393F8F" w:rsidP="00393F8F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742218" w:rsidRDefault="00742218" w:rsidP="00393F8F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742218" w:rsidRPr="007A50D3" w:rsidRDefault="00742218" w:rsidP="00393F8F">
      <w:pPr>
        <w:widowControl w:val="0"/>
        <w:autoSpaceDE w:val="0"/>
        <w:autoSpaceDN w:val="0"/>
        <w:adjustRightInd w:val="0"/>
        <w:jc w:val="right"/>
        <w:outlineLvl w:val="3"/>
        <w:rPr>
          <w:rFonts w:cs="Times New Roman"/>
          <w:sz w:val="28"/>
          <w:szCs w:val="28"/>
        </w:rPr>
      </w:pPr>
    </w:p>
    <w:p w:rsidR="00393F8F" w:rsidRPr="007A50D3" w:rsidRDefault="00393F8F" w:rsidP="00393F8F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7A50D3">
        <w:rPr>
          <w:b/>
          <w:sz w:val="28"/>
          <w:szCs w:val="28"/>
          <w:lang w:val="en-US"/>
        </w:rPr>
        <w:t>V</w:t>
      </w:r>
      <w:r w:rsidRPr="007A50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СРОК РЕАЛИЗАЦИИ ПОДПРОГРАММЫ</w:t>
      </w:r>
    </w:p>
    <w:p w:rsidR="00393F8F" w:rsidRPr="007A50D3" w:rsidRDefault="00393F8F" w:rsidP="00393F8F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93F8F" w:rsidRDefault="00393F8F" w:rsidP="00393F8F">
      <w:pPr>
        <w:tabs>
          <w:tab w:val="left" w:pos="3969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Решение поставленных целей и задач подпрограммы будет осуществляться в ходе реализации программы с 2015 по 2017 годы и в период до 2020 года.</w:t>
      </w:r>
    </w:p>
    <w:p w:rsidR="00393F8F" w:rsidRPr="007A50D3" w:rsidRDefault="00393F8F" w:rsidP="00393F8F">
      <w:pPr>
        <w:tabs>
          <w:tab w:val="left" w:pos="3969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43EF9" w:rsidRDefault="00A43EF9" w:rsidP="00A43EF9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rFonts w:cs="Times New Roman"/>
          <w:b/>
          <w:sz w:val="28"/>
          <w:szCs w:val="28"/>
        </w:rPr>
      </w:pPr>
      <w:bookmarkStart w:id="25" w:name="Par1690"/>
      <w:bookmarkStart w:id="26" w:name="Par1933"/>
      <w:bookmarkStart w:id="27" w:name="Par1939"/>
      <w:bookmarkEnd w:id="25"/>
      <w:bookmarkEnd w:id="26"/>
      <w:bookmarkEnd w:id="27"/>
      <w:r>
        <w:rPr>
          <w:rFonts w:cs="Times New Roman"/>
          <w:b/>
          <w:sz w:val="28"/>
          <w:szCs w:val="28"/>
        </w:rPr>
        <w:t xml:space="preserve">РАЗДЕЛ </w:t>
      </w:r>
      <w:r w:rsidRPr="007A50D3">
        <w:rPr>
          <w:rFonts w:cs="Times New Roman"/>
          <w:b/>
          <w:sz w:val="28"/>
          <w:szCs w:val="28"/>
          <w:lang w:val="en-US"/>
        </w:rPr>
        <w:t>V</w:t>
      </w:r>
      <w:r>
        <w:rPr>
          <w:rFonts w:cs="Times New Roman"/>
          <w:b/>
          <w:sz w:val="28"/>
          <w:szCs w:val="28"/>
          <w:lang w:val="en-US"/>
        </w:rPr>
        <w:t>I</w:t>
      </w:r>
      <w:r w:rsidRPr="007A50D3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ПЕРЕЧЕНЬ ОСНОВНЫХ МЕРОПРИЯТИЙ ПОДПРОГРАММЫ</w:t>
      </w:r>
    </w:p>
    <w:p w:rsidR="00A43EF9" w:rsidRPr="007A50D3" w:rsidRDefault="00A43EF9" w:rsidP="00A43EF9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3EF9" w:rsidRPr="00AE0874" w:rsidRDefault="00A43EF9" w:rsidP="004369D7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AE0874">
        <w:rPr>
          <w:rFonts w:cs="Times New Roman"/>
          <w:sz w:val="28"/>
          <w:szCs w:val="28"/>
        </w:rPr>
        <w:t xml:space="preserve">Для решения задач </w:t>
      </w:r>
      <w:r w:rsidR="00C26D7A">
        <w:rPr>
          <w:rFonts w:cs="Times New Roman"/>
          <w:sz w:val="28"/>
          <w:szCs w:val="28"/>
        </w:rPr>
        <w:t>подп</w:t>
      </w:r>
      <w:r w:rsidRPr="00AE0874">
        <w:rPr>
          <w:rFonts w:cs="Times New Roman"/>
          <w:sz w:val="28"/>
          <w:szCs w:val="28"/>
        </w:rPr>
        <w:t>рограммы и достижения поставленных целей необходимо реализовать комплекс взаимосвязанных и скоординированных мероприятий</w:t>
      </w:r>
      <w:r>
        <w:rPr>
          <w:rFonts w:cs="Times New Roman"/>
          <w:sz w:val="28"/>
          <w:szCs w:val="28"/>
        </w:rPr>
        <w:t xml:space="preserve">. </w:t>
      </w:r>
    </w:p>
    <w:p w:rsidR="00C929FC" w:rsidRPr="007A50D3" w:rsidRDefault="00C929FC" w:rsidP="00A43EF9">
      <w:pPr>
        <w:tabs>
          <w:tab w:val="left" w:pos="396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15964" w:type="dxa"/>
        <w:jc w:val="center"/>
        <w:tblCellSpacing w:w="5" w:type="nil"/>
        <w:tblInd w:w="70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2711"/>
        <w:gridCol w:w="2107"/>
        <w:gridCol w:w="1823"/>
        <w:gridCol w:w="850"/>
        <w:gridCol w:w="879"/>
        <w:gridCol w:w="1503"/>
        <w:gridCol w:w="1226"/>
        <w:gridCol w:w="910"/>
        <w:gridCol w:w="851"/>
        <w:gridCol w:w="887"/>
        <w:gridCol w:w="850"/>
        <w:gridCol w:w="845"/>
      </w:tblGrid>
      <w:tr w:rsidR="00555E68" w:rsidRPr="007A50D3" w:rsidTr="00AA5B30">
        <w:trPr>
          <w:trHeight w:val="146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№ </w:t>
            </w:r>
            <w:r w:rsidRPr="007A50D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A50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50D3">
              <w:rPr>
                <w:sz w:val="28"/>
                <w:szCs w:val="28"/>
              </w:rPr>
              <w:t>/</w:t>
            </w:r>
            <w:proofErr w:type="spellStart"/>
            <w:r w:rsidRPr="007A50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Наименование            </w:t>
            </w:r>
            <w:r>
              <w:rPr>
                <w:sz w:val="28"/>
                <w:szCs w:val="28"/>
              </w:rPr>
              <w:t>мероприятий</w:t>
            </w:r>
            <w:r w:rsidRPr="007A50D3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под</w:t>
            </w:r>
            <w:r w:rsidRPr="007A50D3">
              <w:rPr>
                <w:sz w:val="28"/>
                <w:szCs w:val="28"/>
              </w:rPr>
              <w:t xml:space="preserve">программы </w:t>
            </w:r>
          </w:p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E68" w:rsidRDefault="00555E68" w:rsidP="00555E6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  <w:p w:rsidR="00555E68" w:rsidRPr="007A50D3" w:rsidRDefault="00555E68" w:rsidP="00555E6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социально-экономический эффект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Ответственный исполни</w:t>
            </w:r>
          </w:p>
          <w:p w:rsidR="003204C0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50D3">
              <w:rPr>
                <w:sz w:val="28"/>
                <w:szCs w:val="28"/>
              </w:rPr>
              <w:t>тель</w:t>
            </w:r>
            <w:proofErr w:type="spellEnd"/>
            <w:r w:rsidRPr="007A50D3">
              <w:rPr>
                <w:sz w:val="28"/>
                <w:szCs w:val="28"/>
              </w:rPr>
              <w:t xml:space="preserve"> </w:t>
            </w:r>
            <w:r w:rsidRPr="007A50D3">
              <w:rPr>
                <w:sz w:val="28"/>
                <w:szCs w:val="28"/>
              </w:rPr>
              <w:br/>
              <w:t>(</w:t>
            </w:r>
            <w:proofErr w:type="spellStart"/>
            <w:r w:rsidRPr="007A50D3">
              <w:rPr>
                <w:sz w:val="28"/>
                <w:szCs w:val="28"/>
              </w:rPr>
              <w:t>соисполни</w:t>
            </w:r>
            <w:proofErr w:type="spellEnd"/>
            <w:proofErr w:type="gramEnd"/>
          </w:p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50D3">
              <w:rPr>
                <w:sz w:val="28"/>
                <w:szCs w:val="28"/>
              </w:rPr>
              <w:t>тели</w:t>
            </w:r>
            <w:proofErr w:type="spellEnd"/>
            <w:r w:rsidRPr="007A50D3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Срок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Источники </w:t>
            </w:r>
            <w:proofErr w:type="spellStart"/>
            <w:r w:rsidRPr="007A50D3">
              <w:rPr>
                <w:sz w:val="28"/>
                <w:szCs w:val="28"/>
              </w:rPr>
              <w:t>финансиро</w:t>
            </w:r>
            <w:proofErr w:type="spellEnd"/>
          </w:p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A50D3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5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D213CF">
            <w:pPr>
              <w:pStyle w:val="ConsPlusCell"/>
              <w:tabs>
                <w:tab w:val="left" w:pos="3969"/>
              </w:tabs>
              <w:ind w:firstLine="107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Финансовые показатели, </w:t>
            </w:r>
            <w:r>
              <w:rPr>
                <w:sz w:val="28"/>
                <w:szCs w:val="28"/>
              </w:rPr>
              <w:t>млн</w:t>
            </w:r>
            <w:r w:rsidRPr="007A50D3">
              <w:rPr>
                <w:sz w:val="28"/>
                <w:szCs w:val="28"/>
              </w:rPr>
              <w:t>. руб.</w:t>
            </w:r>
          </w:p>
        </w:tc>
      </w:tr>
      <w:tr w:rsidR="00555E68" w:rsidRPr="007A50D3" w:rsidTr="00AA5B30">
        <w:trPr>
          <w:trHeight w:val="1404"/>
          <w:tblCellSpacing w:w="5" w:type="nil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68" w:rsidRPr="007A50D3" w:rsidRDefault="00555E68" w:rsidP="00555E6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2015</w:t>
            </w:r>
          </w:p>
          <w:p w:rsidR="00555E68" w:rsidRPr="007A50D3" w:rsidRDefault="00555E68" w:rsidP="00FC1B4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2016г</w:t>
            </w:r>
            <w:r>
              <w:rPr>
                <w:sz w:val="28"/>
                <w:szCs w:val="28"/>
              </w:rPr>
              <w:t xml:space="preserve"> план</w:t>
            </w:r>
            <w:r w:rsidRPr="007A5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2017г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2018г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2019г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68" w:rsidRPr="007A50D3" w:rsidRDefault="00555E68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2020г</w:t>
            </w:r>
            <w:r>
              <w:rPr>
                <w:sz w:val="28"/>
                <w:szCs w:val="28"/>
              </w:rPr>
              <w:t xml:space="preserve"> план</w:t>
            </w:r>
          </w:p>
        </w:tc>
      </w:tr>
      <w:tr w:rsidR="00FC1B44" w:rsidRPr="007A50D3" w:rsidTr="00AA5B30">
        <w:trPr>
          <w:trHeight w:val="161"/>
          <w:tblCellSpacing w:w="5" w:type="nil"/>
          <w:jc w:val="center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7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64383B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64383B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64383B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64383B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64383B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C1B44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5A6BB4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фильтров для очистки воды в бюджетных дошкольных, образовательных учреждениях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3204C0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МХ», 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1578B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2017г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1578B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2017г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C1B44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</w:tr>
      <w:tr w:rsidR="00FC1B44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FC1B44" w:rsidRDefault="006B3DD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№3</w:t>
            </w:r>
          </w:p>
          <w:p w:rsidR="006B3DDC" w:rsidRPr="007A50D3" w:rsidRDefault="006B3DD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sz w:val="28"/>
                <w:szCs w:val="28"/>
              </w:rPr>
            </w:pPr>
          </w:p>
        </w:tc>
      </w:tr>
      <w:tr w:rsidR="00FC1B44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1,5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1B44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7A50D3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1B44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D44EF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5A6BB4" w:rsidRDefault="00FC1B44" w:rsidP="0030244E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A6BB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производственного контроля </w:t>
            </w:r>
            <w:r w:rsidRPr="005A6BB4">
              <w:rPr>
                <w:sz w:val="28"/>
                <w:szCs w:val="28"/>
              </w:rPr>
              <w:t xml:space="preserve">качества питьевой воды </w:t>
            </w:r>
            <w:r>
              <w:rPr>
                <w:sz w:val="28"/>
                <w:szCs w:val="28"/>
              </w:rPr>
              <w:t xml:space="preserve">в </w:t>
            </w:r>
            <w:r w:rsidRPr="007506AB">
              <w:rPr>
                <w:sz w:val="28"/>
                <w:szCs w:val="28"/>
              </w:rPr>
              <w:t xml:space="preserve">населенных </w:t>
            </w:r>
            <w:r>
              <w:rPr>
                <w:sz w:val="28"/>
                <w:szCs w:val="28"/>
              </w:rPr>
              <w:t>пунктах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FC1B44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40765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1578B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2016г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1578B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2016г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3D1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3D1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C1B44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D44EF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5A6BB4" w:rsidRDefault="00FC1B44" w:rsidP="000935D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FC1B44" w:rsidRPr="007A50D3" w:rsidRDefault="00FC1B44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595182" w:rsidRDefault="00FC1B44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44" w:rsidRPr="007A50D3" w:rsidRDefault="00FC1B44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D59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D44EF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0935D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Default="003D2D59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№3</w:t>
            </w:r>
          </w:p>
          <w:p w:rsidR="003D2D59" w:rsidRPr="007A50D3" w:rsidRDefault="003D2D59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D59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D44EF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0935D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Pr="007A50D3" w:rsidRDefault="003D2D59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D1D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D1D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D2D59" w:rsidRPr="007A50D3" w:rsidTr="00336AD1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D44EF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0935D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9" w:rsidRPr="007A50D3" w:rsidRDefault="003D2D59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D1D8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36AD1" w:rsidRPr="007A50D3" w:rsidTr="00206CD1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7A50D3" w:rsidRDefault="00336AD1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A6BB4" w:rsidRDefault="00336AD1" w:rsidP="009D624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A6BB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производственного контроля </w:t>
            </w:r>
            <w:r w:rsidRPr="005A6BB4">
              <w:rPr>
                <w:sz w:val="28"/>
                <w:szCs w:val="28"/>
              </w:rPr>
              <w:t xml:space="preserve">качества питьевой воды </w:t>
            </w:r>
            <w:r>
              <w:rPr>
                <w:sz w:val="28"/>
                <w:szCs w:val="28"/>
              </w:rPr>
              <w:t>в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ухоршибирь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D1" w:rsidRDefault="00336AD1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7A50D3" w:rsidRDefault="00336AD1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МХ», обслуживающие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1578B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2016г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1578B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2016г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1708BA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7A50D3" w:rsidRDefault="00336AD1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Default="00336AD1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  <w:p w:rsidR="00336AD1" w:rsidRPr="007A50D3" w:rsidRDefault="00336AD1" w:rsidP="002661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6AD1" w:rsidRPr="007A50D3" w:rsidTr="00206CD1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7A50D3" w:rsidRDefault="00336AD1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D1" w:rsidRPr="005A6BB4" w:rsidRDefault="00336AD1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D1" w:rsidRPr="007A50D3" w:rsidRDefault="00336AD1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D1" w:rsidRPr="007A50D3" w:rsidRDefault="00336AD1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595182" w:rsidRDefault="00336AD1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7A50D3" w:rsidRDefault="00336AD1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D1" w:rsidRPr="007A50D3" w:rsidRDefault="00336AD1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D59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Default="003D2D59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№3</w:t>
            </w:r>
          </w:p>
          <w:p w:rsidR="003D2D59" w:rsidRPr="007A50D3" w:rsidRDefault="003D2D59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D59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D2D59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D59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9D624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качества воды в соответствии с </w:t>
            </w:r>
            <w:proofErr w:type="spellStart"/>
            <w:r>
              <w:rPr>
                <w:sz w:val="28"/>
                <w:szCs w:val="28"/>
              </w:rPr>
              <w:t>санитарно-эпидем</w:t>
            </w:r>
            <w:proofErr w:type="spellEnd"/>
            <w:r>
              <w:rPr>
                <w:sz w:val="28"/>
                <w:szCs w:val="28"/>
              </w:rPr>
              <w:t>. нормами (ремонт оборудования водокачек)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МХ», обслуживающие организации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1578B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2016г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1578B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2016г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980797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980797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D2D59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D59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Default="003D2D59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№3</w:t>
            </w:r>
          </w:p>
          <w:p w:rsidR="003D2D59" w:rsidRPr="007A50D3" w:rsidRDefault="003D2D59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D59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980797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980797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D2D59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2D59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станции водоподготовки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D2D59" w:rsidRPr="005A6BB4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Мухоршибирь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Default="003D2D59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spellStart"/>
            <w:r>
              <w:rPr>
                <w:sz w:val="28"/>
                <w:szCs w:val="28"/>
              </w:rPr>
              <w:t>обслужива</w:t>
            </w:r>
            <w:proofErr w:type="spellEnd"/>
          </w:p>
          <w:p w:rsidR="003D2D59" w:rsidRPr="007A50D3" w:rsidRDefault="003D2D59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ющие</w:t>
            </w:r>
            <w:proofErr w:type="spellEnd"/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A212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2019г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A212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2019г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D2D59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A6BB4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D2D59" w:rsidRPr="007A50D3" w:rsidRDefault="003D2D59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595182" w:rsidRDefault="003D2D59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9" w:rsidRPr="007A50D3" w:rsidRDefault="003D2D59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Default="002E60BC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№3</w:t>
            </w:r>
          </w:p>
          <w:p w:rsidR="002E60BC" w:rsidRPr="007A50D3" w:rsidRDefault="002E60BC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E60B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C3253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водозаборных скважин в местах </w:t>
            </w:r>
            <w:proofErr w:type="spellStart"/>
            <w:r>
              <w:rPr>
                <w:sz w:val="28"/>
                <w:szCs w:val="28"/>
              </w:rPr>
              <w:t>компексных</w:t>
            </w:r>
            <w:proofErr w:type="spellEnd"/>
            <w:r>
              <w:rPr>
                <w:sz w:val="28"/>
                <w:szCs w:val="28"/>
              </w:rPr>
              <w:t xml:space="preserve"> застроек-3ед.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A6076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2017г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5D2E9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E60BC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Default="002E60BC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№3</w:t>
            </w:r>
          </w:p>
          <w:p w:rsidR="002E60BC" w:rsidRPr="007A50D3" w:rsidRDefault="002E60BC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E60B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7273F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Реконструкция, модернизация </w:t>
            </w:r>
            <w:r>
              <w:rPr>
                <w:sz w:val="28"/>
                <w:szCs w:val="28"/>
              </w:rPr>
              <w:lastRenderedPageBreak/>
              <w:t xml:space="preserve">водозаборных сооружений (скважин)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населенных пунктах-45ед.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</w:t>
            </w:r>
            <w:r>
              <w:rPr>
                <w:sz w:val="28"/>
                <w:szCs w:val="28"/>
              </w:rPr>
              <w:lastRenderedPageBreak/>
              <w:t>УИ и МХ», обслуживающие организации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4A76C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lastRenderedPageBreak/>
              <w:t>2016г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2020г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0,64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2E60BC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Default="002E60BC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№3</w:t>
            </w:r>
          </w:p>
          <w:p w:rsidR="002E60BC" w:rsidRPr="007A50D3" w:rsidRDefault="002E60BC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Индикатор 5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2E60B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15181F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483965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системы водоотведения п.Саган-Нур</w:t>
            </w:r>
          </w:p>
          <w:p w:rsidR="002E60BC" w:rsidRPr="00483965" w:rsidRDefault="002E60BC" w:rsidP="00483965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A6076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15181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2020г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2020г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E60B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60BC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B57C9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483965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системы водоотведения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ухоршибирь</w:t>
            </w:r>
          </w:p>
          <w:p w:rsidR="002E60BC" w:rsidRPr="00483965" w:rsidRDefault="002E60BC" w:rsidP="003372AF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4358F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A51C1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2020г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2020г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12,0</w:t>
            </w:r>
          </w:p>
        </w:tc>
      </w:tr>
      <w:tr w:rsidR="002E60BC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A6BB4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595182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BC" w:rsidRPr="007A50D3" w:rsidRDefault="002E60BC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и модернизация котельной «Квартальной»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ухоршибирь</w:t>
            </w:r>
          </w:p>
          <w:p w:rsidR="004B752F" w:rsidRPr="00483965" w:rsidRDefault="004B752F" w:rsidP="003372AF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8C1E6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7553C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2020г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2020г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55,7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55,7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E55ABA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котельной в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алиновка</w:t>
            </w:r>
          </w:p>
          <w:p w:rsidR="004B752F" w:rsidRPr="00483965" w:rsidRDefault="004B752F" w:rsidP="003372AF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B97F3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B97F3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3372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BD7D8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котельной в с.Хошун-Узур</w:t>
            </w:r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B97F3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2017г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B97F3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2017г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5A3463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котельной в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</w:t>
            </w:r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0601F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2019г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0601F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2019г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3A3D35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котельной в с.Шаралдай</w:t>
            </w:r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D01FE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2020г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2020г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16,5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котельной «Школьная» в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ом</w:t>
            </w:r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760EA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760EA4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D434EB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D434EB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D434EB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D434EB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D434EB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D434EB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D434EB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9352F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lastRenderedPageBreak/>
              <w:t>котельной «ДК» с.Галтай</w:t>
            </w:r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8C1E6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lastRenderedPageBreak/>
              <w:t xml:space="preserve">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74411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lastRenderedPageBreak/>
              <w:t>2017г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74411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2017г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9352F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котельной «Школьная»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усоты</w:t>
            </w:r>
            <w:proofErr w:type="spellEnd"/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E56CB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E56CB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котельной «Школьная»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арсата</w:t>
            </w:r>
            <w:proofErr w:type="spellEnd"/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C52DB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C52DB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D434EB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D434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D434EB" w:rsidRDefault="004B752F" w:rsidP="004B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D434E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D434EB" w:rsidRDefault="004B752F" w:rsidP="004B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D434E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D434EB" w:rsidRDefault="004B752F" w:rsidP="004B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D434E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D434EB" w:rsidRDefault="004B752F" w:rsidP="004B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D434EB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D434EB" w:rsidRDefault="004B752F" w:rsidP="004B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D434E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D434EB" w:rsidRDefault="004B752F" w:rsidP="004B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D434E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котельной «Школьная»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арашибирь</w:t>
            </w:r>
            <w:proofErr w:type="spellEnd"/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AB47E3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2019г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AB47E3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2019г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тепловодосетей в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алиновка от котельной </w:t>
            </w:r>
            <w:r>
              <w:rPr>
                <w:sz w:val="28"/>
                <w:szCs w:val="28"/>
              </w:rPr>
              <w:lastRenderedPageBreak/>
              <w:t>«Школьная», 650м.</w:t>
            </w:r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D6016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2016г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D6016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2016г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8E60A7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4F3CDD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тепловодосетей в с.Подлопатки от котельной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/сад», 580м.</w:t>
            </w:r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2015г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166F0E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2015г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4B752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B57C9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тепловодосетей в с.Подлопатки от котельной «Школьная», 280м.</w:t>
            </w:r>
          </w:p>
          <w:p w:rsidR="004B752F" w:rsidRPr="00483965" w:rsidRDefault="004B752F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775545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2017г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775545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2017г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1,4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B752F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A6BB4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595182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F" w:rsidRPr="007A50D3" w:rsidRDefault="004B752F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5B0C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Pr="007A50D3" w:rsidRDefault="003C5B0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5B0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F6204F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C5B0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0,9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C5B0C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B57C9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483965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тепловодосетей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арашибирь</w:t>
            </w:r>
            <w:proofErr w:type="spellEnd"/>
            <w:r>
              <w:rPr>
                <w:sz w:val="28"/>
                <w:szCs w:val="28"/>
              </w:rPr>
              <w:t xml:space="preserve"> от котельной «Школьная», 250м.</w:t>
            </w:r>
          </w:p>
          <w:p w:rsidR="003C5B0C" w:rsidRPr="00483965" w:rsidRDefault="003C5B0C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103CE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2018г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C5B0C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Pr="007A50D3" w:rsidRDefault="003C5B0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5B0C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5B0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C5B0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 w:rsidRPr="00595182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C5B0C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B57C93" w:rsidRDefault="003C5B0C" w:rsidP="00B13141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483965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тепловодосетей в с.Гашей, 400м.</w:t>
            </w:r>
          </w:p>
          <w:p w:rsidR="003C5B0C" w:rsidRPr="00483965" w:rsidRDefault="003C5B0C" w:rsidP="00266178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4B752F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103CE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2019г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103CE6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2019г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95182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 w:rsidRPr="0059518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C5B0C" w:rsidRPr="007A50D3" w:rsidTr="00AA5B30">
        <w:trPr>
          <w:trHeight w:val="463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Pr="007A50D3" w:rsidRDefault="003C5B0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0E4776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0E4776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5B0C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0E4776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0E4776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C5B0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0E4776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0C" w:rsidRPr="000E4776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C5B0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5A6BB4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0E4776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0E4776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C" w:rsidRPr="007A50D3" w:rsidRDefault="003C5B0C" w:rsidP="002661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133D0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B57C93" w:rsidRDefault="006133D0" w:rsidP="006133D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483965" w:rsidRDefault="002C16E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</w:t>
            </w:r>
            <w:r w:rsidR="00701B9D">
              <w:rPr>
                <w:sz w:val="28"/>
                <w:szCs w:val="28"/>
              </w:rPr>
              <w:lastRenderedPageBreak/>
              <w:t>общего имущества многоквартирных домов</w:t>
            </w:r>
            <w:r w:rsidR="00DB2BB2">
              <w:rPr>
                <w:sz w:val="28"/>
                <w:szCs w:val="28"/>
              </w:rPr>
              <w:t>, в рамках 53</w:t>
            </w:r>
            <w:r w:rsidR="00DB2BB2">
              <w:rPr>
                <w:sz w:val="28"/>
                <w:szCs w:val="28"/>
                <w:lang w:val="en-US"/>
              </w:rPr>
              <w:t>V</w:t>
            </w:r>
            <w:r w:rsidR="00DB2BB2">
              <w:rPr>
                <w:sz w:val="28"/>
                <w:szCs w:val="28"/>
              </w:rPr>
              <w:t>-ФЗ</w:t>
            </w:r>
          </w:p>
          <w:p w:rsidR="006133D0" w:rsidRPr="00483965" w:rsidRDefault="006133D0" w:rsidP="00F525BB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6133D0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D64F8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lastRenderedPageBreak/>
              <w:t xml:space="preserve">«Комитет по УИ и МХ»,  </w:t>
            </w:r>
            <w:r w:rsidR="00701B9D">
              <w:rPr>
                <w:sz w:val="28"/>
                <w:szCs w:val="28"/>
              </w:rPr>
              <w:t xml:space="preserve"> СП, </w:t>
            </w:r>
            <w:r w:rsidR="00D64F87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595182" w:rsidRDefault="006133D0" w:rsidP="006A7FA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lastRenderedPageBreak/>
              <w:t>201</w:t>
            </w:r>
            <w:r w:rsidR="006A7FA0">
              <w:rPr>
                <w:sz w:val="28"/>
                <w:szCs w:val="28"/>
              </w:rPr>
              <w:t>5</w:t>
            </w:r>
            <w:r w:rsidRPr="00595182">
              <w:rPr>
                <w:sz w:val="28"/>
                <w:szCs w:val="28"/>
              </w:rPr>
              <w:t>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595182" w:rsidRDefault="006133D0" w:rsidP="006A7FA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</w:t>
            </w:r>
            <w:r w:rsidR="006A7FA0">
              <w:rPr>
                <w:sz w:val="28"/>
                <w:szCs w:val="28"/>
              </w:rPr>
              <w:t>20</w:t>
            </w:r>
            <w:r w:rsidRPr="00595182">
              <w:rPr>
                <w:sz w:val="28"/>
                <w:szCs w:val="28"/>
              </w:rPr>
              <w:t>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595182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595182" w:rsidRDefault="000A5FA8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595182" w:rsidRDefault="000A5FA8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595182" w:rsidRDefault="000A5FA8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595182" w:rsidRDefault="000A5FA8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0A5FA8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6,6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0A5FA8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6,7</w:t>
            </w:r>
          </w:p>
        </w:tc>
      </w:tr>
      <w:tr w:rsidR="006133D0" w:rsidRPr="007A50D3" w:rsidTr="00AA5B30">
        <w:trPr>
          <w:trHeight w:val="340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5A6BB4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6133D0" w:rsidRPr="007A50D3" w:rsidRDefault="00FA4013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№1</w:t>
            </w:r>
            <w:r w:rsidR="006133D0">
              <w:rPr>
                <w:sz w:val="28"/>
                <w:szCs w:val="28"/>
              </w:rPr>
              <w:t xml:space="preserve">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0E4776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0E4776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33D0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5A6BB4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6133D0" w:rsidRPr="007A50D3" w:rsidRDefault="006133D0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0E4776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0E4776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33D0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5A6BB4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6133D0" w:rsidRPr="007A50D3" w:rsidRDefault="006133D0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0E4776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3D0" w:rsidRPr="000E4776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133D0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5A6BB4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0" w:rsidRPr="007A50D3" w:rsidRDefault="006133D0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0E4776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0E4776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6133D0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F522B3" w:rsidRDefault="00F522B3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0A5FA8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0A5FA8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0A5FA8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0A5FA8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6,6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D0" w:rsidRPr="007A50D3" w:rsidRDefault="000A5FA8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6,7</w:t>
            </w:r>
          </w:p>
        </w:tc>
      </w:tr>
      <w:tr w:rsidR="00E64936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B57C93" w:rsidRDefault="00E64936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936" w:rsidRPr="00483965" w:rsidRDefault="0060771A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тепловодосетей в местах комплексной застройки</w:t>
            </w:r>
            <w:r w:rsidR="00044C1F">
              <w:rPr>
                <w:sz w:val="28"/>
                <w:szCs w:val="28"/>
              </w:rPr>
              <w:t xml:space="preserve"> с</w:t>
            </w:r>
            <w:proofErr w:type="gramStart"/>
            <w:r w:rsidR="00044C1F">
              <w:rPr>
                <w:sz w:val="28"/>
                <w:szCs w:val="28"/>
              </w:rPr>
              <w:t>.М</w:t>
            </w:r>
            <w:proofErr w:type="gramEnd"/>
            <w:r w:rsidR="00044C1F">
              <w:rPr>
                <w:sz w:val="28"/>
                <w:szCs w:val="28"/>
              </w:rPr>
              <w:t>ухоршибирь</w:t>
            </w:r>
            <w:r w:rsidR="00803178">
              <w:rPr>
                <w:sz w:val="28"/>
                <w:szCs w:val="28"/>
              </w:rPr>
              <w:t>-2км</w:t>
            </w:r>
          </w:p>
          <w:p w:rsidR="00E64936" w:rsidRPr="00483965" w:rsidRDefault="00E64936" w:rsidP="00F525BB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E64936" w:rsidRDefault="00E64936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A6076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936" w:rsidRPr="00595182" w:rsidRDefault="00E64936" w:rsidP="00D4290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</w:t>
            </w:r>
            <w:r w:rsidR="00D42909">
              <w:rPr>
                <w:sz w:val="28"/>
                <w:szCs w:val="28"/>
              </w:rPr>
              <w:t>7</w:t>
            </w:r>
            <w:r w:rsidRPr="00595182">
              <w:rPr>
                <w:sz w:val="28"/>
                <w:szCs w:val="28"/>
              </w:rPr>
              <w:t>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936" w:rsidRPr="00595182" w:rsidRDefault="00E64936" w:rsidP="00D4290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</w:t>
            </w:r>
            <w:r w:rsidR="00D42909">
              <w:rPr>
                <w:sz w:val="28"/>
                <w:szCs w:val="28"/>
              </w:rPr>
              <w:t>8</w:t>
            </w:r>
            <w:r w:rsidRPr="00595182">
              <w:rPr>
                <w:sz w:val="28"/>
                <w:szCs w:val="28"/>
              </w:rPr>
              <w:t>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595182" w:rsidRDefault="00E64936" w:rsidP="00F525BB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595182" w:rsidRDefault="006A7FA0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595182" w:rsidRDefault="006A7FA0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595182" w:rsidRDefault="00707615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595182" w:rsidRDefault="00707615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707615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707615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64936" w:rsidRPr="007A50D3" w:rsidTr="00AA5B30">
        <w:trPr>
          <w:trHeight w:val="385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936" w:rsidRPr="005A6BB4" w:rsidRDefault="00E64936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E64936" w:rsidRPr="007A50D3" w:rsidRDefault="00E64936" w:rsidP="0060771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</w:t>
            </w:r>
            <w:r w:rsidR="006077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936" w:rsidRPr="000E4776" w:rsidRDefault="00E64936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936" w:rsidRPr="000E4776" w:rsidRDefault="00E64936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7A50D3" w:rsidRDefault="00E64936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E4FEC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5A6BB4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E4FE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5A6BB4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F522B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BE4FE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5A6BB4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F522B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E4FEC" w:rsidRPr="007A50D3" w:rsidTr="00AA5B30">
        <w:trPr>
          <w:trHeight w:val="469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B57C93" w:rsidRDefault="00BE4FEC" w:rsidP="0088395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483965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тепловодосетей в местах комплексной застройки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овый-Заган-2км</w:t>
            </w:r>
          </w:p>
          <w:p w:rsidR="00BE4FEC" w:rsidRPr="00483965" w:rsidRDefault="00BE4FEC" w:rsidP="00F525BB">
            <w:pPr>
              <w:pStyle w:val="ConsPlusCell"/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E4FEC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A6076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 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595182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2019г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595182" w:rsidRDefault="00BE4FEC" w:rsidP="00D42909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95182">
              <w:rPr>
                <w:sz w:val="28"/>
                <w:szCs w:val="28"/>
              </w:rPr>
              <w:t>20</w:t>
            </w:r>
            <w:r w:rsidR="00D42909">
              <w:rPr>
                <w:sz w:val="28"/>
                <w:szCs w:val="28"/>
              </w:rPr>
              <w:t>20</w:t>
            </w:r>
            <w:r w:rsidRPr="00595182">
              <w:rPr>
                <w:sz w:val="28"/>
                <w:szCs w:val="28"/>
              </w:rPr>
              <w:t>г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595182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5951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595182" w:rsidRDefault="00BE4FEC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595182" w:rsidRDefault="00BE4FEC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595182" w:rsidRDefault="00BE4FEC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595182" w:rsidRDefault="00BE4FEC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BE4FEC" w:rsidRPr="007A50D3" w:rsidTr="00AA5B30">
        <w:trPr>
          <w:trHeight w:val="385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5A6BB4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индикатор 1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ФБ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E4FEC" w:rsidRPr="007A50D3" w:rsidTr="00AA5B30">
        <w:trPr>
          <w:trHeight w:val="348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5A6BB4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РБ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</w:tr>
      <w:tr w:rsidR="00BE4FE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5A6BB4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МБ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F522B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BE4FEC" w:rsidRPr="007A50D3" w:rsidTr="00AA5B30">
        <w:trPr>
          <w:trHeight w:val="309"/>
          <w:tblCellSpacing w:w="5" w:type="nil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5A6BB4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0E4776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F522B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BE4FEC" w:rsidP="00F525B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E4FEC" w:rsidRPr="007A50D3" w:rsidTr="00AA5B30">
        <w:trPr>
          <w:trHeight w:val="309"/>
          <w:tblCellSpacing w:w="5" w:type="nil"/>
          <w:jc w:val="center"/>
        </w:trPr>
        <w:tc>
          <w:tcPr>
            <w:tcW w:w="10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C" w:rsidRPr="007A50D3" w:rsidRDefault="00BE4FEC" w:rsidP="00F525BB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Pr="007A50D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454D60" w:rsidP="00F52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454D60" w:rsidP="00F52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C848CB" w:rsidP="00F52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36,9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C848CB" w:rsidP="00F52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1F6955" w:rsidP="00F52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F0524">
              <w:rPr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7A50D3" w:rsidRDefault="001F6955" w:rsidP="00F52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113,9</w:t>
            </w:r>
          </w:p>
        </w:tc>
      </w:tr>
      <w:tr w:rsidR="00BE4FEC" w:rsidRPr="007A50D3" w:rsidTr="00AA5B30">
        <w:trPr>
          <w:trHeight w:val="309"/>
          <w:tblCellSpacing w:w="5" w:type="nil"/>
          <w:jc w:val="center"/>
        </w:trPr>
        <w:tc>
          <w:tcPr>
            <w:tcW w:w="10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C" w:rsidRPr="007A50D3" w:rsidRDefault="00BE4FEC" w:rsidP="003D1D89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Местный бюджет: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45,9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BE4FEC" w:rsidRPr="007A50D3" w:rsidTr="00AA5B30">
        <w:trPr>
          <w:trHeight w:val="309"/>
          <w:tblCellSpacing w:w="5" w:type="nil"/>
          <w:jc w:val="center"/>
        </w:trPr>
        <w:tc>
          <w:tcPr>
            <w:tcW w:w="10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C" w:rsidRPr="007A50D3" w:rsidRDefault="00BE4FEC" w:rsidP="003D1D89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Республиканский бюджет: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BE4FE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BE4FEC" w:rsidRPr="007A50D3" w:rsidTr="00AA5B30">
        <w:trPr>
          <w:trHeight w:val="309"/>
          <w:tblCellSpacing w:w="5" w:type="nil"/>
          <w:jc w:val="center"/>
        </w:trPr>
        <w:tc>
          <w:tcPr>
            <w:tcW w:w="10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C" w:rsidRPr="007A50D3" w:rsidRDefault="00BE4FEC" w:rsidP="003D1D89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Федеральный бюджет: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1E26FD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1E26FD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1E26FD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1E26FD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1E26FD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1E26FD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4FEC" w:rsidRPr="007A50D3" w:rsidTr="00AA5B30">
        <w:trPr>
          <w:trHeight w:val="309"/>
          <w:tblCellSpacing w:w="5" w:type="nil"/>
          <w:jc w:val="center"/>
        </w:trPr>
        <w:tc>
          <w:tcPr>
            <w:tcW w:w="10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EC" w:rsidRPr="007A50D3" w:rsidRDefault="00BE4FEC" w:rsidP="003D1D89">
            <w:pPr>
              <w:pStyle w:val="ConsPlusCell"/>
              <w:tabs>
                <w:tab w:val="left" w:pos="3969"/>
              </w:tabs>
              <w:jc w:val="right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Прочие источники</w:t>
            </w:r>
            <w:r w:rsidR="00E64363">
              <w:rPr>
                <w:b/>
                <w:sz w:val="28"/>
                <w:szCs w:val="28"/>
              </w:rPr>
              <w:t xml:space="preserve"> (средства предприятий ЖКХ)</w:t>
            </w:r>
            <w:r w:rsidRPr="007A50D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454D60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454D60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454D60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454D60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454D60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EC" w:rsidRPr="00C848CB" w:rsidRDefault="00454D60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848CB">
              <w:rPr>
                <w:bCs/>
                <w:color w:val="000000"/>
                <w:sz w:val="28"/>
                <w:szCs w:val="28"/>
              </w:rPr>
              <w:t>6,7</w:t>
            </w:r>
          </w:p>
        </w:tc>
      </w:tr>
    </w:tbl>
    <w:p w:rsidR="00A43EF9" w:rsidRDefault="00A43EF9" w:rsidP="00B86694">
      <w:pPr>
        <w:pStyle w:val="a3"/>
        <w:widowControl w:val="0"/>
        <w:autoSpaceDE w:val="0"/>
        <w:autoSpaceDN w:val="0"/>
        <w:adjustRightInd w:val="0"/>
        <w:ind w:left="48" w:firstLine="660"/>
        <w:jc w:val="both"/>
        <w:rPr>
          <w:rFonts w:cs="Times New Roman"/>
          <w:sz w:val="28"/>
          <w:szCs w:val="28"/>
        </w:rPr>
      </w:pPr>
      <w:proofErr w:type="gramStart"/>
      <w:r w:rsidRPr="007A50D3">
        <w:rPr>
          <w:rFonts w:cs="Times New Roman"/>
          <w:sz w:val="28"/>
          <w:szCs w:val="28"/>
        </w:rPr>
        <w:t>Объем финансирования является прогнозным и подлежит ежегодному уточнению, средства из федерального, республиканского бюджетов указаны справочно</w:t>
      </w:r>
      <w:proofErr w:type="gramEnd"/>
    </w:p>
    <w:p w:rsidR="00A43EF9" w:rsidRDefault="00A43EF9" w:rsidP="00B86694">
      <w:pPr>
        <w:pStyle w:val="a3"/>
        <w:widowControl w:val="0"/>
        <w:autoSpaceDE w:val="0"/>
        <w:autoSpaceDN w:val="0"/>
        <w:adjustRightInd w:val="0"/>
        <w:ind w:left="48"/>
        <w:jc w:val="both"/>
        <w:rPr>
          <w:rFonts w:cs="Times New Roman"/>
          <w:sz w:val="28"/>
          <w:szCs w:val="28"/>
        </w:rPr>
      </w:pPr>
    </w:p>
    <w:p w:rsidR="001C7CB9" w:rsidRDefault="001C7CB9" w:rsidP="00B86694">
      <w:pPr>
        <w:pStyle w:val="a3"/>
        <w:widowControl w:val="0"/>
        <w:autoSpaceDE w:val="0"/>
        <w:autoSpaceDN w:val="0"/>
        <w:adjustRightInd w:val="0"/>
        <w:ind w:left="48"/>
        <w:jc w:val="both"/>
        <w:rPr>
          <w:rFonts w:cs="Times New Roman"/>
          <w:sz w:val="28"/>
          <w:szCs w:val="28"/>
        </w:rPr>
      </w:pPr>
    </w:p>
    <w:p w:rsidR="001C7CB9" w:rsidRDefault="001C7CB9" w:rsidP="00B86694">
      <w:pPr>
        <w:pStyle w:val="a3"/>
        <w:widowControl w:val="0"/>
        <w:autoSpaceDE w:val="0"/>
        <w:autoSpaceDN w:val="0"/>
        <w:adjustRightInd w:val="0"/>
        <w:ind w:left="48"/>
        <w:jc w:val="both"/>
        <w:rPr>
          <w:rFonts w:cs="Times New Roman"/>
          <w:sz w:val="28"/>
          <w:szCs w:val="28"/>
        </w:rPr>
      </w:pPr>
    </w:p>
    <w:p w:rsidR="001C7CB9" w:rsidRDefault="001C7CB9" w:rsidP="00B86694">
      <w:pPr>
        <w:pStyle w:val="a3"/>
        <w:widowControl w:val="0"/>
        <w:autoSpaceDE w:val="0"/>
        <w:autoSpaceDN w:val="0"/>
        <w:adjustRightInd w:val="0"/>
        <w:ind w:left="48"/>
        <w:jc w:val="both"/>
        <w:rPr>
          <w:rFonts w:cs="Times New Roman"/>
          <w:sz w:val="28"/>
          <w:szCs w:val="28"/>
        </w:rPr>
      </w:pPr>
    </w:p>
    <w:p w:rsidR="00106DA2" w:rsidRDefault="00A43E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РАЗДЕЛ </w:t>
      </w:r>
      <w:r w:rsidR="002F28E5" w:rsidRPr="007A50D3">
        <w:rPr>
          <w:rFonts w:cs="Times New Roman"/>
          <w:b/>
          <w:bCs/>
          <w:sz w:val="28"/>
          <w:szCs w:val="28"/>
          <w:lang w:val="en-US"/>
        </w:rPr>
        <w:t>V</w:t>
      </w:r>
      <w:r w:rsidR="00244D0F">
        <w:rPr>
          <w:rFonts w:cs="Times New Roman"/>
          <w:b/>
          <w:bCs/>
          <w:sz w:val="28"/>
          <w:szCs w:val="28"/>
          <w:lang w:val="en-US"/>
        </w:rPr>
        <w:t>I</w:t>
      </w:r>
      <w:r w:rsidR="00C86BB1" w:rsidRPr="007A50D3">
        <w:rPr>
          <w:rFonts w:cs="Times New Roman"/>
          <w:b/>
          <w:bCs/>
          <w:sz w:val="28"/>
          <w:szCs w:val="28"/>
          <w:lang w:val="en-US"/>
        </w:rPr>
        <w:t>I</w:t>
      </w:r>
      <w:r w:rsidR="002F28E5" w:rsidRPr="007A50D3">
        <w:rPr>
          <w:rFonts w:cs="Times New Roman"/>
          <w:b/>
          <w:bCs/>
          <w:sz w:val="28"/>
          <w:szCs w:val="28"/>
        </w:rPr>
        <w:t>.</w:t>
      </w:r>
      <w:r w:rsidR="00244D0F">
        <w:rPr>
          <w:rFonts w:cs="Times New Roman"/>
          <w:b/>
          <w:bCs/>
          <w:sz w:val="28"/>
          <w:szCs w:val="28"/>
        </w:rPr>
        <w:t xml:space="preserve"> </w:t>
      </w:r>
      <w:r w:rsidR="00DF12F1" w:rsidRPr="007A50D3">
        <w:rPr>
          <w:rFonts w:cs="Times New Roman"/>
          <w:b/>
          <w:bCs/>
          <w:sz w:val="28"/>
          <w:szCs w:val="28"/>
        </w:rPr>
        <w:t xml:space="preserve">РЕСУРСНОЕ ОБЕСПЕЧЕНИЕ </w:t>
      </w:r>
      <w:r w:rsidR="00106DA2">
        <w:rPr>
          <w:rFonts w:cs="Times New Roman"/>
          <w:b/>
          <w:bCs/>
          <w:sz w:val="28"/>
          <w:szCs w:val="28"/>
        </w:rPr>
        <w:t xml:space="preserve"> ПОДПРОГРАММЫ</w:t>
      </w:r>
    </w:p>
    <w:p w:rsidR="00106DA2" w:rsidRDefault="00106DA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106DA2" w:rsidRPr="007A50D3" w:rsidRDefault="00106DA2" w:rsidP="00106DA2">
      <w:pPr>
        <w:tabs>
          <w:tab w:val="left" w:pos="396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Финансирование мероприятий подпрограммы предусматривается осуществлять за счет средств </w:t>
      </w:r>
      <w:r w:rsidR="004123C6">
        <w:rPr>
          <w:sz w:val="28"/>
          <w:szCs w:val="28"/>
        </w:rPr>
        <w:t xml:space="preserve">бюджета </w:t>
      </w:r>
      <w:r w:rsidRPr="007A50D3">
        <w:rPr>
          <w:sz w:val="28"/>
          <w:szCs w:val="28"/>
        </w:rPr>
        <w:t>муниципального</w:t>
      </w:r>
      <w:r w:rsidR="004123C6">
        <w:rPr>
          <w:sz w:val="28"/>
          <w:szCs w:val="28"/>
        </w:rPr>
        <w:t xml:space="preserve"> района</w:t>
      </w:r>
      <w:r w:rsidRPr="007A50D3">
        <w:rPr>
          <w:sz w:val="28"/>
          <w:szCs w:val="28"/>
        </w:rPr>
        <w:t xml:space="preserve">, </w:t>
      </w:r>
      <w:r w:rsidR="004123C6">
        <w:rPr>
          <w:sz w:val="28"/>
          <w:szCs w:val="28"/>
        </w:rPr>
        <w:t xml:space="preserve">а также </w:t>
      </w:r>
      <w:r w:rsidRPr="007A50D3">
        <w:rPr>
          <w:sz w:val="28"/>
          <w:szCs w:val="28"/>
        </w:rPr>
        <w:t>республиканского</w:t>
      </w:r>
      <w:r w:rsidR="004123C6">
        <w:rPr>
          <w:sz w:val="28"/>
          <w:szCs w:val="28"/>
        </w:rPr>
        <w:t xml:space="preserve"> и</w:t>
      </w:r>
      <w:r w:rsidRPr="007A50D3">
        <w:rPr>
          <w:sz w:val="28"/>
          <w:szCs w:val="28"/>
        </w:rPr>
        <w:t xml:space="preserve"> федерального бюджетов. </w:t>
      </w:r>
      <w:r w:rsidR="00E44302">
        <w:rPr>
          <w:sz w:val="28"/>
          <w:szCs w:val="28"/>
        </w:rPr>
        <w:t>Распределение бюджетных ассигнований на реализацию подпрограммы утверждается бюджетом на очередной финансовый год и плановый период и будет ежегодно уточняться.</w:t>
      </w:r>
    </w:p>
    <w:p w:rsidR="00106DA2" w:rsidRDefault="00106DA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DF12F1" w:rsidRDefault="00970334" w:rsidP="0097033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Ресурсное обеспечение подпрограммы за счет средств местного бюджета</w:t>
      </w:r>
    </w:p>
    <w:p w:rsidR="00D52866" w:rsidRPr="007A50D3" w:rsidRDefault="00D52866" w:rsidP="00970334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1511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2"/>
        <w:gridCol w:w="2489"/>
        <w:gridCol w:w="2410"/>
        <w:gridCol w:w="774"/>
        <w:gridCol w:w="620"/>
        <w:gridCol w:w="841"/>
        <w:gridCol w:w="652"/>
        <w:gridCol w:w="1082"/>
        <w:gridCol w:w="992"/>
        <w:gridCol w:w="992"/>
        <w:gridCol w:w="992"/>
        <w:gridCol w:w="997"/>
        <w:gridCol w:w="1000"/>
      </w:tblGrid>
      <w:tr w:rsidR="00B868AB" w:rsidRPr="007A50D3" w:rsidTr="00E44A6A">
        <w:trPr>
          <w:tblCellSpacing w:w="5" w:type="nil"/>
        </w:trPr>
        <w:tc>
          <w:tcPr>
            <w:tcW w:w="1272" w:type="dxa"/>
            <w:vMerge w:val="restart"/>
            <w:vAlign w:val="center"/>
          </w:tcPr>
          <w:p w:rsidR="00B868AB" w:rsidRPr="007A50D3" w:rsidRDefault="00B868AB" w:rsidP="00C3191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br/>
              <w:t xml:space="preserve">   Статус</w:t>
            </w:r>
          </w:p>
        </w:tc>
        <w:tc>
          <w:tcPr>
            <w:tcW w:w="2489" w:type="dxa"/>
            <w:vMerge w:val="restart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Наименование муниципальной подпрограммы,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B868AB" w:rsidRPr="007A50D3" w:rsidRDefault="00B868AB" w:rsidP="00E44A6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Ответственный    </w:t>
            </w:r>
            <w:r w:rsidRPr="007A50D3">
              <w:rPr>
                <w:b/>
                <w:sz w:val="28"/>
                <w:szCs w:val="28"/>
              </w:rPr>
              <w:br/>
              <w:t>исполнитель,</w:t>
            </w:r>
            <w:r w:rsidRPr="007A50D3">
              <w:rPr>
                <w:b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2887" w:type="dxa"/>
            <w:gridSpan w:val="4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 xml:space="preserve">Код бюджетной  </w:t>
            </w:r>
            <w:r w:rsidRPr="007A50D3">
              <w:rPr>
                <w:b/>
                <w:sz w:val="28"/>
                <w:szCs w:val="28"/>
              </w:rPr>
              <w:br/>
              <w:t xml:space="preserve">  классификации</w:t>
            </w:r>
          </w:p>
        </w:tc>
        <w:tc>
          <w:tcPr>
            <w:tcW w:w="6055" w:type="dxa"/>
            <w:gridSpan w:val="6"/>
            <w:vAlign w:val="center"/>
          </w:tcPr>
          <w:p w:rsidR="00B868AB" w:rsidRPr="007A50D3" w:rsidRDefault="00B868AB" w:rsidP="00BD742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Расходы (</w:t>
            </w:r>
            <w:r w:rsidR="00BD7427">
              <w:rPr>
                <w:b/>
                <w:sz w:val="28"/>
                <w:szCs w:val="28"/>
              </w:rPr>
              <w:t>млн</w:t>
            </w:r>
            <w:r w:rsidRPr="007A50D3">
              <w:rPr>
                <w:b/>
                <w:sz w:val="28"/>
                <w:szCs w:val="28"/>
              </w:rPr>
              <w:t>. руб.), годы</w:t>
            </w:r>
          </w:p>
        </w:tc>
      </w:tr>
      <w:tr w:rsidR="00B868AB" w:rsidRPr="007A50D3" w:rsidTr="00E44A6A">
        <w:trPr>
          <w:tblCellSpacing w:w="5" w:type="nil"/>
        </w:trPr>
        <w:tc>
          <w:tcPr>
            <w:tcW w:w="1272" w:type="dxa"/>
            <w:vMerge/>
            <w:vAlign w:val="center"/>
          </w:tcPr>
          <w:p w:rsidR="00B868AB" w:rsidRPr="007A50D3" w:rsidRDefault="00B868AB" w:rsidP="00C3191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  <w:vMerge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868AB" w:rsidRPr="007A50D3" w:rsidRDefault="00B868AB" w:rsidP="00E44A6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620" w:type="dxa"/>
            <w:vMerge w:val="restart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Рз</w:t>
            </w:r>
            <w:proofErr w:type="spellEnd"/>
            <w:r w:rsidRPr="007A50D3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50D3"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41" w:type="dxa"/>
            <w:vMerge w:val="restart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ГРБС</w:t>
            </w:r>
          </w:p>
        </w:tc>
        <w:tc>
          <w:tcPr>
            <w:tcW w:w="652" w:type="dxa"/>
            <w:vMerge w:val="restart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082" w:type="dxa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Pr="007A50D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7A50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7A50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7A50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97" w:type="dxa"/>
            <w:vAlign w:val="center"/>
          </w:tcPr>
          <w:p w:rsidR="00B868AB" w:rsidRPr="007A50D3" w:rsidRDefault="00B868AB" w:rsidP="00AE5D8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7A50D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000" w:type="dxa"/>
            <w:vAlign w:val="center"/>
          </w:tcPr>
          <w:p w:rsidR="00B868AB" w:rsidRPr="007A50D3" w:rsidRDefault="00B868AB" w:rsidP="00AE5D8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7A50D3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B868AB" w:rsidRPr="007A50D3" w:rsidTr="00E44A6A">
        <w:trPr>
          <w:tblCellSpacing w:w="5" w:type="nil"/>
        </w:trPr>
        <w:tc>
          <w:tcPr>
            <w:tcW w:w="1272" w:type="dxa"/>
            <w:vMerge/>
            <w:vAlign w:val="center"/>
          </w:tcPr>
          <w:p w:rsidR="00B868AB" w:rsidRPr="007A50D3" w:rsidRDefault="00B868AB" w:rsidP="00C3191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Merge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868AB" w:rsidRPr="007A50D3" w:rsidRDefault="00B868AB" w:rsidP="00E44A6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B868AB" w:rsidRPr="007A50D3" w:rsidRDefault="00B868AB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vAlign w:val="center"/>
          </w:tcPr>
          <w:p w:rsidR="00B868AB" w:rsidRPr="007A50D3" w:rsidRDefault="004467E4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vAlign w:val="center"/>
          </w:tcPr>
          <w:p w:rsidR="00B868AB" w:rsidRPr="007A50D3" w:rsidRDefault="004467E4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vAlign w:val="center"/>
          </w:tcPr>
          <w:p w:rsidR="00B868AB" w:rsidRPr="007A50D3" w:rsidRDefault="004467E4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7" w:type="dxa"/>
            <w:vAlign w:val="center"/>
          </w:tcPr>
          <w:p w:rsidR="00B868AB" w:rsidRPr="007A50D3" w:rsidRDefault="004467E4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000" w:type="dxa"/>
            <w:vAlign w:val="center"/>
          </w:tcPr>
          <w:p w:rsidR="00B868AB" w:rsidRPr="007A50D3" w:rsidRDefault="004467E4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1E7603" w:rsidRPr="00AB01B9" w:rsidTr="00E44A6A">
        <w:trPr>
          <w:tblCellSpacing w:w="5" w:type="nil"/>
        </w:trPr>
        <w:tc>
          <w:tcPr>
            <w:tcW w:w="1272" w:type="dxa"/>
            <w:vAlign w:val="center"/>
          </w:tcPr>
          <w:p w:rsidR="001E7603" w:rsidRPr="00AB01B9" w:rsidRDefault="001E7603" w:rsidP="00C3191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01B9">
              <w:rPr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489" w:type="dxa"/>
            <w:vAlign w:val="center"/>
          </w:tcPr>
          <w:p w:rsidR="001E7603" w:rsidRPr="00AB01B9" w:rsidRDefault="001E7603" w:rsidP="001717D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01B9">
              <w:rPr>
                <w:b/>
                <w:sz w:val="28"/>
                <w:szCs w:val="28"/>
              </w:rPr>
              <w:t>Развитие жилищно-коммунального комплекса муниципального образования  «</w:t>
            </w:r>
            <w:proofErr w:type="spellStart"/>
            <w:r w:rsidRPr="00AB01B9">
              <w:rPr>
                <w:b/>
                <w:sz w:val="28"/>
                <w:szCs w:val="28"/>
              </w:rPr>
              <w:t>Мухорши</w:t>
            </w:r>
            <w:proofErr w:type="spellEnd"/>
          </w:p>
          <w:p w:rsidR="001E7603" w:rsidRPr="00AB01B9" w:rsidRDefault="001E7603" w:rsidP="001717D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B01B9">
              <w:rPr>
                <w:b/>
                <w:sz w:val="28"/>
                <w:szCs w:val="28"/>
              </w:rPr>
              <w:t>бирский</w:t>
            </w:r>
            <w:proofErr w:type="spellEnd"/>
            <w:r w:rsidRPr="00AB01B9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2410" w:type="dxa"/>
            <w:vAlign w:val="center"/>
          </w:tcPr>
          <w:p w:rsidR="001E7603" w:rsidRPr="00AB01B9" w:rsidRDefault="001E7603" w:rsidP="00E44A6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 «Комитет по УИ и МХ», </w:t>
            </w:r>
            <w:r w:rsidRPr="00AB01B9">
              <w:rPr>
                <w:b/>
                <w:sz w:val="28"/>
                <w:szCs w:val="28"/>
              </w:rPr>
              <w:t xml:space="preserve">предприятия ЖКХ, </w:t>
            </w:r>
            <w:r>
              <w:rPr>
                <w:b/>
                <w:sz w:val="28"/>
                <w:szCs w:val="28"/>
              </w:rPr>
              <w:t xml:space="preserve">ООО, УК,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</w:p>
          <w:p w:rsidR="001E7603" w:rsidRPr="00AB01B9" w:rsidRDefault="001E7603" w:rsidP="00E44A6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1E7603" w:rsidRPr="00AB01B9" w:rsidRDefault="001E7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1E7603" w:rsidRPr="00AB01B9" w:rsidRDefault="001E7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1E7603" w:rsidRPr="00AB01B9" w:rsidRDefault="001E7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1E7603" w:rsidRPr="00AB01B9" w:rsidRDefault="001E7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1E7603" w:rsidRPr="001E7603" w:rsidRDefault="001E7603" w:rsidP="00180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603">
              <w:rPr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2" w:type="dxa"/>
            <w:vAlign w:val="center"/>
          </w:tcPr>
          <w:p w:rsidR="001E7603" w:rsidRPr="001E7603" w:rsidRDefault="001E7603" w:rsidP="00180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603">
              <w:rPr>
                <w:b/>
                <w:bCs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992" w:type="dxa"/>
            <w:vAlign w:val="center"/>
          </w:tcPr>
          <w:p w:rsidR="001E7603" w:rsidRPr="001E7603" w:rsidRDefault="001E7603" w:rsidP="00180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603">
              <w:rPr>
                <w:b/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992" w:type="dxa"/>
            <w:vAlign w:val="center"/>
          </w:tcPr>
          <w:p w:rsidR="001E7603" w:rsidRPr="001E7603" w:rsidRDefault="001E7603" w:rsidP="00180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603">
              <w:rPr>
                <w:b/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997" w:type="dxa"/>
            <w:vAlign w:val="center"/>
          </w:tcPr>
          <w:p w:rsidR="001E7603" w:rsidRPr="001E7603" w:rsidRDefault="001E7603" w:rsidP="00180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603">
              <w:rPr>
                <w:b/>
                <w:bCs/>
                <w:color w:val="000000"/>
                <w:sz w:val="28"/>
                <w:szCs w:val="28"/>
              </w:rPr>
              <w:t>45,9</w:t>
            </w:r>
          </w:p>
        </w:tc>
        <w:tc>
          <w:tcPr>
            <w:tcW w:w="1000" w:type="dxa"/>
            <w:vAlign w:val="center"/>
          </w:tcPr>
          <w:p w:rsidR="001E7603" w:rsidRPr="001E7603" w:rsidRDefault="001E7603" w:rsidP="001804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7603">
              <w:rPr>
                <w:b/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790C25" w:rsidRPr="007A50D3" w:rsidTr="00E44A6A">
        <w:trPr>
          <w:trHeight w:val="823"/>
          <w:tblCellSpacing w:w="5" w:type="nil"/>
        </w:trPr>
        <w:tc>
          <w:tcPr>
            <w:tcW w:w="1272" w:type="dxa"/>
            <w:vAlign w:val="center"/>
          </w:tcPr>
          <w:p w:rsidR="00790C25" w:rsidRPr="007A50D3" w:rsidRDefault="00790C25" w:rsidP="00C3191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vAlign w:val="center"/>
          </w:tcPr>
          <w:p w:rsidR="00790C25" w:rsidRPr="005A6BB4" w:rsidRDefault="00790C25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фильтров для очистки воды в бюджетных дошкольных, образовательных учреждениях</w:t>
            </w:r>
          </w:p>
        </w:tc>
        <w:tc>
          <w:tcPr>
            <w:tcW w:w="2410" w:type="dxa"/>
            <w:vAlign w:val="center"/>
          </w:tcPr>
          <w:p w:rsidR="00790C25" w:rsidRPr="007A50D3" w:rsidRDefault="00D8303C" w:rsidP="00E44A6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МХ», управление образования</w:t>
            </w:r>
          </w:p>
        </w:tc>
        <w:tc>
          <w:tcPr>
            <w:tcW w:w="774" w:type="dxa"/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90C25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Default="00790C25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5A6BB4" w:rsidRDefault="00790C25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A6BB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производственного </w:t>
            </w:r>
            <w:r>
              <w:rPr>
                <w:sz w:val="28"/>
                <w:szCs w:val="28"/>
              </w:rPr>
              <w:lastRenderedPageBreak/>
              <w:t xml:space="preserve">контроля </w:t>
            </w:r>
            <w:r w:rsidRPr="005A6BB4">
              <w:rPr>
                <w:sz w:val="28"/>
                <w:szCs w:val="28"/>
              </w:rPr>
              <w:t xml:space="preserve">качества питьевой воды </w:t>
            </w:r>
            <w:r>
              <w:rPr>
                <w:sz w:val="28"/>
                <w:szCs w:val="28"/>
              </w:rPr>
              <w:t xml:space="preserve">в </w:t>
            </w:r>
            <w:r w:rsidRPr="007506AB">
              <w:rPr>
                <w:sz w:val="28"/>
                <w:szCs w:val="28"/>
              </w:rPr>
              <w:t xml:space="preserve">населенных </w:t>
            </w:r>
            <w:r>
              <w:rPr>
                <w:sz w:val="28"/>
                <w:szCs w:val="28"/>
              </w:rPr>
              <w:t>пунктах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D8303C" w:rsidP="00E44A6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 «Комитет по УИ и МХ»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90C25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Default="00790C25" w:rsidP="00C3191D">
            <w:pPr>
              <w:jc w:val="center"/>
            </w:pPr>
            <w:r w:rsidRPr="00AC0FE9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5A6BB4" w:rsidRDefault="00790C25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5A6BB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производственного контроля </w:t>
            </w:r>
            <w:r w:rsidRPr="005A6BB4">
              <w:rPr>
                <w:sz w:val="28"/>
                <w:szCs w:val="28"/>
              </w:rPr>
              <w:t xml:space="preserve">качества питьевой воды </w:t>
            </w:r>
            <w:r>
              <w:rPr>
                <w:sz w:val="28"/>
                <w:szCs w:val="28"/>
              </w:rPr>
              <w:t>в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ухоршибирь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D8303C" w:rsidP="00E44A6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МХ», обслуживающие организации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790C25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5" w:rsidRPr="007A50D3" w:rsidRDefault="00BD7427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8303C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Default="00D8303C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5A6BB4" w:rsidRDefault="00D8303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качества воды в соответствии с </w:t>
            </w:r>
            <w:proofErr w:type="spellStart"/>
            <w:r>
              <w:rPr>
                <w:sz w:val="28"/>
                <w:szCs w:val="28"/>
              </w:rPr>
              <w:t>санитарно-эпидем</w:t>
            </w:r>
            <w:proofErr w:type="spellEnd"/>
            <w:r>
              <w:rPr>
                <w:sz w:val="28"/>
                <w:szCs w:val="28"/>
              </w:rPr>
              <w:t>. нормами (ремонт оборудования водокачек)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МХ», обслуживающие организации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8303C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Default="00D8303C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Default="00D8303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станции водоподготовки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8303C" w:rsidRPr="005A6BB4" w:rsidRDefault="00D8303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Мухоршибирь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МХ», обслуживающие организации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C" w:rsidRPr="007A50D3" w:rsidRDefault="00D8303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E1EFC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Default="004E1EFC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5A6BB4" w:rsidRDefault="004E1EFC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водозаборных скважин в местах </w:t>
            </w:r>
            <w:proofErr w:type="spellStart"/>
            <w:r>
              <w:rPr>
                <w:sz w:val="28"/>
                <w:szCs w:val="28"/>
              </w:rPr>
              <w:t>компексных</w:t>
            </w:r>
            <w:proofErr w:type="spellEnd"/>
            <w:r>
              <w:rPr>
                <w:sz w:val="28"/>
                <w:szCs w:val="28"/>
              </w:rPr>
              <w:t xml:space="preserve"> застроек-3ед.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4E1EF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«Комитет по УИ и МХ»</w:t>
            </w:r>
            <w:r w:rsidR="00D86288">
              <w:rPr>
                <w:sz w:val="28"/>
                <w:szCs w:val="28"/>
              </w:rPr>
              <w:t xml:space="preserve">, </w:t>
            </w:r>
            <w:proofErr w:type="gramStart"/>
            <w:r w:rsidR="00D86288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FC" w:rsidRPr="007A50D3" w:rsidRDefault="004E1EFC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86288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Default="00D86288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5A6BB4" w:rsidRDefault="00D86288" w:rsidP="00F525BB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Реконструкция, модернизация водозаборных сооружений (скважин)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населенных пунктах-45ед.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F525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F525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F525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F525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F525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D86288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Default="00D86288" w:rsidP="00C3191D">
            <w:pPr>
              <w:jc w:val="center"/>
            </w:pPr>
            <w:r w:rsidRPr="00AC0FE9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483965" w:rsidRDefault="00D86288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системы водоотведения п.Саган-Нур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86288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Default="00D86288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483965" w:rsidRDefault="00D86288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системы водоотведения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ухоршибирь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D86288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Default="00D86288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483965" w:rsidRDefault="00D86288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и модернизация котельной «Квартальной»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ухоршибирь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55,7</w:t>
            </w:r>
          </w:p>
        </w:tc>
      </w:tr>
      <w:tr w:rsidR="00D86288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Default="00D86288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483965" w:rsidRDefault="00D86288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котельной в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86288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Default="00D86288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483965" w:rsidRDefault="00D86288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котельной в с.Хошун-Узур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86288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Default="00D86288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483965" w:rsidRDefault="00D86288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котельной в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86288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Default="00D86288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483965" w:rsidRDefault="00D86288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котельной в с.Шаралдай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16,5</w:t>
            </w:r>
          </w:p>
        </w:tc>
      </w:tr>
      <w:tr w:rsidR="00D86288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Default="00D86288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483965" w:rsidRDefault="00D86288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котельной «Школьная» в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D8628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88" w:rsidRPr="007A50D3" w:rsidRDefault="00D86288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2603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Default="00ED2603" w:rsidP="00C3191D">
            <w:pPr>
              <w:jc w:val="center"/>
            </w:pPr>
            <w:r w:rsidRPr="00AC0FE9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483965" w:rsidRDefault="00ED2603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котельной «ДК» с.Галтай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2603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Default="00ED2603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483965" w:rsidRDefault="00ED2603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котельной «Школьная»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усоты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2603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Default="00ED2603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483965" w:rsidRDefault="00ED2603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котельной «Школьная»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арсата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2603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Default="00ED2603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483965" w:rsidRDefault="00ED2603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котельной «Школьная»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арашибирь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2603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Default="00ED2603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483965" w:rsidRDefault="00ED2603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тепловодосетей в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алиновка от котельной «Школьная», 650м.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2603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Default="00ED2603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483965" w:rsidRDefault="00ED2603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тепловодосетей в с.Подлопатки от котельной «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/сад», 580м.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2603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Default="00ED2603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483965" w:rsidRDefault="00ED2603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тепловодосетей в с.Подлопатки от котельной «Школьная», 280м.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2603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Default="00ED2603" w:rsidP="00C3191D">
            <w:pPr>
              <w:jc w:val="center"/>
            </w:pPr>
            <w:r w:rsidRPr="00AC0FE9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483965" w:rsidRDefault="00ED2603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тепловодосетей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арашибирь</w:t>
            </w:r>
            <w:proofErr w:type="spellEnd"/>
            <w:r>
              <w:rPr>
                <w:sz w:val="28"/>
                <w:szCs w:val="28"/>
              </w:rPr>
              <w:t xml:space="preserve"> от котельной «Школьная», 250м.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D2603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Default="00ED2603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483965" w:rsidRDefault="00ED2603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тепловодосетей в с.Гашей, 400м.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1804C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03" w:rsidRPr="007A50D3" w:rsidRDefault="00ED2603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61D5E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Default="00861D5E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483965" w:rsidRDefault="00861D5E" w:rsidP="009231C0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общего имущества многоквартирных домов, в рамках 53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922F5B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УК, ООО,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61D5E" w:rsidRPr="007A50D3" w:rsidTr="00E44A6A">
        <w:trPr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Default="00861D5E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483965" w:rsidRDefault="00861D5E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тепловодосетей в местах комплексной застройки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ухоршибирь-2км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EE4D3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F522B3" w:rsidRDefault="00861D5E" w:rsidP="001804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1804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1804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1804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1804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1804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1D5E" w:rsidRPr="007A50D3" w:rsidTr="00E44A6A">
        <w:trPr>
          <w:trHeight w:val="1936"/>
          <w:tblCellSpacing w:w="5" w:type="nil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Default="00861D5E" w:rsidP="00C3191D">
            <w:pPr>
              <w:jc w:val="center"/>
            </w:pPr>
            <w:r w:rsidRPr="00AC0F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483965" w:rsidRDefault="00861D5E" w:rsidP="00EA2507">
            <w:pPr>
              <w:pStyle w:val="ConsPlusCell"/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тепловодосетей в местах комплексной застройки 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овый-Заган-2км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EE4D3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«Комитет по УИ и МХ»,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D5E" w:rsidRPr="007A50D3" w:rsidRDefault="00861D5E" w:rsidP="003D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</w:tbl>
    <w:p w:rsidR="00A74157" w:rsidRPr="007A50D3" w:rsidRDefault="00A74157" w:rsidP="00A7415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7A50D3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финансовые средства указаны </w:t>
      </w:r>
      <w:r w:rsidRPr="007A50D3">
        <w:rPr>
          <w:rFonts w:cs="Times New Roman"/>
          <w:sz w:val="28"/>
          <w:szCs w:val="28"/>
        </w:rPr>
        <w:t>справочно (подлежат ежегодному уточнению)</w:t>
      </w:r>
    </w:p>
    <w:p w:rsidR="00A7725D" w:rsidRPr="007A50D3" w:rsidRDefault="00A7725D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46E73" w:rsidRDefault="00246E73" w:rsidP="004E4B8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28" w:name="Par2269"/>
      <w:bookmarkStart w:id="29" w:name="Par2275"/>
      <w:bookmarkEnd w:id="28"/>
      <w:bookmarkEnd w:id="29"/>
    </w:p>
    <w:p w:rsidR="00DF12F1" w:rsidRDefault="003E084E" w:rsidP="001064D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Ресурсное обеспечение подпрограммы за счет всех источников финансирования</w:t>
      </w:r>
    </w:p>
    <w:p w:rsidR="00924653" w:rsidRDefault="00924653" w:rsidP="001064D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417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58"/>
        <w:gridCol w:w="3657"/>
        <w:gridCol w:w="2657"/>
        <w:gridCol w:w="1225"/>
        <w:gridCol w:w="912"/>
        <w:gridCol w:w="1096"/>
        <w:gridCol w:w="915"/>
        <w:gridCol w:w="964"/>
        <w:gridCol w:w="1094"/>
      </w:tblGrid>
      <w:tr w:rsidR="00FE3B82" w:rsidRPr="007A50D3" w:rsidTr="00E82B9F">
        <w:trPr>
          <w:trHeight w:val="320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Статус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7A50D3">
              <w:rPr>
                <w:sz w:val="28"/>
                <w:szCs w:val="28"/>
              </w:rPr>
              <w:t>муниципальной</w:t>
            </w:r>
            <w:proofErr w:type="gramEnd"/>
            <w:r w:rsidRPr="007A50D3">
              <w:rPr>
                <w:sz w:val="28"/>
                <w:szCs w:val="28"/>
              </w:rPr>
              <w:t xml:space="preserve"> </w:t>
            </w:r>
          </w:p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Источник    </w:t>
            </w:r>
            <w:r w:rsidRPr="007A50D3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FE3B8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Оценка расходов (</w:t>
            </w:r>
            <w:r>
              <w:rPr>
                <w:sz w:val="28"/>
                <w:szCs w:val="28"/>
              </w:rPr>
              <w:t>млн</w:t>
            </w:r>
            <w:r w:rsidRPr="007A50D3">
              <w:rPr>
                <w:sz w:val="28"/>
                <w:szCs w:val="28"/>
              </w:rPr>
              <w:t>. руб.), годы</w:t>
            </w:r>
          </w:p>
        </w:tc>
      </w:tr>
      <w:tr w:rsidR="00E82B9F" w:rsidRPr="007A50D3" w:rsidTr="00E82B9F">
        <w:trPr>
          <w:trHeight w:val="1920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7A50D3">
              <w:rPr>
                <w:sz w:val="28"/>
                <w:szCs w:val="28"/>
              </w:rPr>
              <w:t>г.</w:t>
            </w:r>
          </w:p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9F" w:rsidRPr="007A50D3" w:rsidRDefault="00E82B9F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A50D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План</w:t>
            </w:r>
          </w:p>
        </w:tc>
      </w:tr>
      <w:tr w:rsidR="00FE3B82" w:rsidRPr="007A50D3" w:rsidTr="00E82B9F">
        <w:trPr>
          <w:trHeight w:val="585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Муниципа</w:t>
            </w:r>
            <w:proofErr w:type="spellEnd"/>
          </w:p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A50D3">
              <w:rPr>
                <w:b/>
                <w:sz w:val="28"/>
                <w:szCs w:val="28"/>
              </w:rPr>
              <w:t>льная</w:t>
            </w:r>
            <w:proofErr w:type="spellEnd"/>
            <w:r w:rsidRPr="007A50D3">
              <w:rPr>
                <w:b/>
                <w:sz w:val="28"/>
                <w:szCs w:val="28"/>
              </w:rPr>
              <w:br/>
              <w:t>подпрограмма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4D3BFC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3BFC">
              <w:rPr>
                <w:b/>
                <w:sz w:val="28"/>
                <w:szCs w:val="28"/>
              </w:rPr>
              <w:t>Развитие жилищно-коммунального комплекса муниципального образования «Мухоршибирский район»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A50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1E5B44" w:rsidRDefault="001E5B44" w:rsidP="00206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B44">
              <w:rPr>
                <w:b/>
                <w:bCs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1E5B44" w:rsidRDefault="001E5B44" w:rsidP="00206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B44">
              <w:rPr>
                <w:b/>
                <w:bCs/>
                <w:color w:val="000000"/>
                <w:sz w:val="28"/>
                <w:szCs w:val="28"/>
              </w:rPr>
              <w:t>16,24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1E5B44" w:rsidRDefault="001E5B44" w:rsidP="00206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B44">
              <w:rPr>
                <w:b/>
                <w:bCs/>
                <w:color w:val="000000"/>
                <w:sz w:val="28"/>
                <w:szCs w:val="28"/>
              </w:rPr>
              <w:t>36,9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1E5B44" w:rsidRDefault="001E5B44" w:rsidP="00206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B44">
              <w:rPr>
                <w:b/>
                <w:bCs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1E5B44" w:rsidRDefault="001E5B44" w:rsidP="00206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B44">
              <w:rPr>
                <w:b/>
                <w:bCs/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1E5B44" w:rsidRDefault="001E5B44" w:rsidP="00206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5B44">
              <w:rPr>
                <w:b/>
                <w:bCs/>
                <w:color w:val="000000"/>
                <w:sz w:val="28"/>
                <w:szCs w:val="28"/>
              </w:rPr>
              <w:t>113,9</w:t>
            </w:r>
          </w:p>
        </w:tc>
      </w:tr>
      <w:tr w:rsidR="00FE3B82" w:rsidRPr="007A50D3" w:rsidTr="00FE3B82">
        <w:trPr>
          <w:trHeight w:val="550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FE3B82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FE3B82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FE3B82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FE3B82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FE3B82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E3B82" w:rsidRPr="007A50D3" w:rsidTr="00FE3B82">
        <w:trPr>
          <w:trHeight w:val="559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A50D3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FE3B82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7B7C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FE3B82" w:rsidRPr="007A50D3" w:rsidTr="00FE3B82">
        <w:trPr>
          <w:trHeight w:val="539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45,9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99,2</w:t>
            </w:r>
          </w:p>
        </w:tc>
      </w:tr>
      <w:tr w:rsidR="00FE3B82" w:rsidRPr="007A50D3" w:rsidTr="00FE3B82">
        <w:trPr>
          <w:trHeight w:val="561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FE3B82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7A50D3" w:rsidRDefault="001E5B44" w:rsidP="00206CD1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  <w:r w:rsidR="00FE3B82" w:rsidRPr="007A50D3">
              <w:rPr>
                <w:sz w:val="28"/>
                <w:szCs w:val="28"/>
              </w:rPr>
              <w:t xml:space="preserve">источники 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2" w:rsidRPr="00297B7C" w:rsidRDefault="001E5B44" w:rsidP="00206C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</w:tr>
    </w:tbl>
    <w:p w:rsidR="00A74157" w:rsidRPr="007A50D3" w:rsidRDefault="00A74157" w:rsidP="00A7415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bookmarkStart w:id="30" w:name="Par2683"/>
      <w:bookmarkStart w:id="31" w:name="Par2972"/>
      <w:bookmarkStart w:id="32" w:name="Par3059"/>
      <w:bookmarkStart w:id="33" w:name="Par3622"/>
      <w:bookmarkEnd w:id="30"/>
      <w:bookmarkEnd w:id="31"/>
      <w:bookmarkEnd w:id="32"/>
      <w:bookmarkEnd w:id="33"/>
      <w:r w:rsidRPr="007A50D3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финансовые средства указаны </w:t>
      </w:r>
      <w:r w:rsidRPr="007A50D3">
        <w:rPr>
          <w:rFonts w:cs="Times New Roman"/>
          <w:sz w:val="28"/>
          <w:szCs w:val="28"/>
        </w:rPr>
        <w:t>справочно (подлежат ежегодному уточнению)</w:t>
      </w:r>
    </w:p>
    <w:p w:rsidR="000E763E" w:rsidRPr="007A50D3" w:rsidRDefault="000E763E" w:rsidP="00C618D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0E763E" w:rsidRPr="007A50D3" w:rsidRDefault="000E763E" w:rsidP="00C618D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0E763E" w:rsidRPr="007A50D3" w:rsidRDefault="000E763E" w:rsidP="00C618D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0E763E" w:rsidRPr="007A50D3" w:rsidRDefault="000E763E" w:rsidP="000E763E">
      <w:pPr>
        <w:pStyle w:val="1"/>
        <w:spacing w:before="0"/>
        <w:ind w:left="720"/>
        <w:jc w:val="center"/>
        <w:rPr>
          <w:bCs w:val="0"/>
        </w:rPr>
        <w:sectPr w:rsidR="000E763E" w:rsidRPr="007A50D3" w:rsidSect="002F674C">
          <w:pgSz w:w="16838" w:h="11905" w:orient="landscape"/>
          <w:pgMar w:top="1276" w:right="1134" w:bottom="851" w:left="1134" w:header="720" w:footer="720" w:gutter="0"/>
          <w:cols w:space="720"/>
          <w:noEndnote/>
        </w:sectPr>
      </w:pPr>
    </w:p>
    <w:p w:rsidR="000E763E" w:rsidRPr="007A50D3" w:rsidRDefault="00B61222" w:rsidP="000E763E">
      <w:pPr>
        <w:pStyle w:val="1"/>
        <w:spacing w:before="0"/>
        <w:ind w:left="720"/>
        <w:jc w:val="center"/>
      </w:pPr>
      <w:r>
        <w:rPr>
          <w:bCs w:val="0"/>
        </w:rPr>
        <w:lastRenderedPageBreak/>
        <w:t xml:space="preserve">РАЗДЕЛ </w:t>
      </w:r>
      <w:r w:rsidR="00A035F5">
        <w:rPr>
          <w:bCs w:val="0"/>
          <w:lang w:val="en-US"/>
        </w:rPr>
        <w:t>VIII</w:t>
      </w:r>
      <w:r w:rsidR="000E763E" w:rsidRPr="007A50D3">
        <w:rPr>
          <w:bCs w:val="0"/>
        </w:rPr>
        <w:t xml:space="preserve">. </w:t>
      </w:r>
      <w:r w:rsidR="002C55CA">
        <w:rPr>
          <w:bCs w:val="0"/>
        </w:rPr>
        <w:t>ОПИСАНИЕ МЕР ПРАВОВОГО РЕГУЛИРОВАНИЯ И АНАЛИЗ РИСКОВ РЕАЛИЗАЦИИ ПОДПРОГРАММЫ</w:t>
      </w:r>
    </w:p>
    <w:p w:rsidR="000E763E" w:rsidRPr="007A50D3" w:rsidRDefault="000E763E" w:rsidP="000E763E">
      <w:pPr>
        <w:pStyle w:val="1"/>
        <w:spacing w:before="0"/>
        <w:jc w:val="center"/>
        <w:rPr>
          <w:bCs w:val="0"/>
        </w:rPr>
      </w:pPr>
    </w:p>
    <w:p w:rsidR="000E763E" w:rsidRPr="007A50D3" w:rsidRDefault="000E763E" w:rsidP="00B22DBB">
      <w:pPr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В условиях формирования новых подходов к системе планирования и контроля реализации планов и основных показателей системы управления сферой жилищно-коммунального хозяйства, развития конкурентной среды, внедрения в практику современных управленческих технологий, в рамках настоящей подпрограммы предлагаются следующие меры муниципального регулирования:</w:t>
      </w:r>
    </w:p>
    <w:p w:rsidR="000E763E" w:rsidRPr="007A50D3" w:rsidRDefault="000E763E" w:rsidP="00B22DBB">
      <w:pPr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 xml:space="preserve">1. Развитие </w:t>
      </w:r>
      <w:proofErr w:type="spellStart"/>
      <w:r w:rsidRPr="007A50D3">
        <w:rPr>
          <w:sz w:val="28"/>
          <w:szCs w:val="28"/>
        </w:rPr>
        <w:t>муниципально-частного</w:t>
      </w:r>
      <w:proofErr w:type="spellEnd"/>
      <w:r w:rsidRPr="007A50D3">
        <w:rPr>
          <w:sz w:val="28"/>
          <w:szCs w:val="28"/>
        </w:rPr>
        <w:t xml:space="preserve"> партнерства в сфере жилищно-коммунального хозяйства.</w:t>
      </w:r>
    </w:p>
    <w:p w:rsidR="000E763E" w:rsidRPr="007A50D3" w:rsidRDefault="000E763E" w:rsidP="00B22DBB">
      <w:pPr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2. Создание благоприятной конкурентной среды и реализация мероприятий по развитию конкуренции:</w:t>
      </w:r>
    </w:p>
    <w:p w:rsidR="000E763E" w:rsidRPr="007A50D3" w:rsidRDefault="000E763E" w:rsidP="000E763E">
      <w:pPr>
        <w:ind w:firstLine="708"/>
        <w:jc w:val="both"/>
        <w:rPr>
          <w:sz w:val="28"/>
          <w:szCs w:val="28"/>
        </w:rPr>
      </w:pPr>
      <w:proofErr w:type="gramStart"/>
      <w:r w:rsidRPr="007A50D3">
        <w:rPr>
          <w:sz w:val="28"/>
          <w:szCs w:val="28"/>
        </w:rPr>
        <w:t xml:space="preserve">- мероприятия по устранению инфраструктурных и административных барьеров и ограничений (развитие аукционных форм торговли, в том числе на электронных площадках; организация проведения консультаций, взаимодействия с представителями хозяйствующих субъектов, общественных и </w:t>
      </w:r>
      <w:proofErr w:type="spellStart"/>
      <w:r w:rsidRPr="007A50D3">
        <w:rPr>
          <w:sz w:val="28"/>
          <w:szCs w:val="28"/>
        </w:rPr>
        <w:t>саморегулируемых</w:t>
      </w:r>
      <w:proofErr w:type="spellEnd"/>
      <w:r w:rsidRPr="007A50D3">
        <w:rPr>
          <w:sz w:val="28"/>
          <w:szCs w:val="28"/>
        </w:rPr>
        <w:t xml:space="preserve"> организаций, направленных на выявление и устранение препятствий для осуществления предпринимательской деятельности, обсуждение вопросов и выработка предложений, направленных на развитие конкуренции.</w:t>
      </w:r>
      <w:proofErr w:type="gramEnd"/>
    </w:p>
    <w:p w:rsidR="000E763E" w:rsidRPr="007A50D3" w:rsidRDefault="000E763E" w:rsidP="000E763E">
      <w:pPr>
        <w:ind w:firstLine="708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Основными рисками при реализации подпрограммы являются: снижение объемов финансирования и неэффективного администрирования подпрогра</w:t>
      </w:r>
      <w:r w:rsidR="00E82D7A" w:rsidRPr="007A50D3">
        <w:rPr>
          <w:sz w:val="28"/>
          <w:szCs w:val="28"/>
        </w:rPr>
        <w:t>ммы, а также кризисные явления</w:t>
      </w:r>
      <w:r w:rsidRPr="007A50D3">
        <w:rPr>
          <w:sz w:val="28"/>
          <w:szCs w:val="28"/>
        </w:rPr>
        <w:t>. В частности, финансовый риск порождает:</w:t>
      </w:r>
    </w:p>
    <w:p w:rsidR="000E763E" w:rsidRPr="007A50D3" w:rsidRDefault="008C0B8B" w:rsidP="008C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63E" w:rsidRPr="007A50D3">
        <w:rPr>
          <w:sz w:val="28"/>
          <w:szCs w:val="28"/>
        </w:rPr>
        <w:t>-невыполнение своевременного ремонта конструкций муниципального жилищного фонда, приводящее к его усиленному износу.</w:t>
      </w:r>
    </w:p>
    <w:p w:rsidR="000E763E" w:rsidRPr="007A50D3" w:rsidRDefault="000E763E" w:rsidP="000E7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-невозможность достижения необходимого уровня благоустроенности и надлежащего состояния территорий;</w:t>
      </w:r>
    </w:p>
    <w:p w:rsidR="000E763E" w:rsidRPr="007A50D3" w:rsidRDefault="000E763E" w:rsidP="000E7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-невозможность обеспечения бесперебойного и качественного теплоснабжения потребителей</w:t>
      </w:r>
      <w:r w:rsidR="00CF7DA0" w:rsidRPr="007A50D3">
        <w:rPr>
          <w:sz w:val="28"/>
          <w:szCs w:val="28"/>
        </w:rPr>
        <w:t>.</w:t>
      </w:r>
    </w:p>
    <w:p w:rsidR="000E763E" w:rsidRPr="007A50D3" w:rsidRDefault="000E763E" w:rsidP="000E7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Недофинансирование мероприятий подпрограммы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Способом ограничения финансового риска является ежегодная корректировка мероприятий и показателей в зависимости от достигнутых результатов.</w:t>
      </w:r>
    </w:p>
    <w:p w:rsidR="000E763E" w:rsidRPr="007A50D3" w:rsidRDefault="000E763E" w:rsidP="000E7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Административный риск связан с неэффективным управлением подпрограммой, который, в свою очередь, может привести к невыполнению целей и задач подпрограммы; срывам выполнения мероприятий и  целевых показателей; неэффективному использованию ресурсов; повышению вероятности неконтролируемого влияния негативных факторов на реализацию подпрограммы. Способами ограничения административного риска являются:</w:t>
      </w:r>
    </w:p>
    <w:p w:rsidR="000E763E" w:rsidRPr="007A50D3" w:rsidRDefault="000E763E" w:rsidP="000E7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lastRenderedPageBreak/>
        <w:t xml:space="preserve">- </w:t>
      </w:r>
      <w:proofErr w:type="gramStart"/>
      <w:r w:rsidRPr="007A50D3">
        <w:rPr>
          <w:sz w:val="28"/>
          <w:szCs w:val="28"/>
        </w:rPr>
        <w:t>контроль за</w:t>
      </w:r>
      <w:proofErr w:type="gramEnd"/>
      <w:r w:rsidRPr="007A50D3">
        <w:rPr>
          <w:sz w:val="28"/>
          <w:szCs w:val="28"/>
        </w:rPr>
        <w:t xml:space="preserve"> ходом выполнения мероприятий и совершенствование механизма текущего управления реализацией подпрограммы;</w:t>
      </w:r>
    </w:p>
    <w:p w:rsidR="000E763E" w:rsidRPr="007A50D3" w:rsidRDefault="000E763E" w:rsidP="000E76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- формирование ежегодных планов реализации подпрограммы;</w:t>
      </w:r>
    </w:p>
    <w:p w:rsidR="00D5717E" w:rsidRPr="007A50D3" w:rsidRDefault="000E763E" w:rsidP="00D57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- непрерывный мониторинг выполнения индикат</w:t>
      </w:r>
      <w:r w:rsidR="00D5717E" w:rsidRPr="007A50D3">
        <w:rPr>
          <w:sz w:val="28"/>
          <w:szCs w:val="28"/>
        </w:rPr>
        <w:t>оров (показателей) подпрограммы.</w:t>
      </w:r>
    </w:p>
    <w:p w:rsidR="000E763E" w:rsidRPr="007A50D3" w:rsidRDefault="000E763E" w:rsidP="00D57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E763E" w:rsidRPr="007A50D3" w:rsidRDefault="000E763E" w:rsidP="000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Качественная и количественная оценка факторов риска включает в себя следующие действия:</w:t>
      </w:r>
    </w:p>
    <w:p w:rsidR="000E763E" w:rsidRPr="007A50D3" w:rsidRDefault="000E763E" w:rsidP="000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1) выявление источников и причин риска, этапов и работ, при выполнении которых возникает риск;</w:t>
      </w:r>
    </w:p>
    <w:p w:rsidR="000E763E" w:rsidRPr="007A50D3" w:rsidRDefault="000E763E" w:rsidP="000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0E763E" w:rsidRPr="007A50D3" w:rsidRDefault="000E763E" w:rsidP="000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0E763E" w:rsidRPr="007A50D3" w:rsidRDefault="000E763E" w:rsidP="000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4) определение допустимого качественного и количественного фактора уровня риска;</w:t>
      </w:r>
    </w:p>
    <w:p w:rsidR="000E763E" w:rsidRPr="007A50D3" w:rsidRDefault="000E763E" w:rsidP="000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D3">
        <w:rPr>
          <w:sz w:val="28"/>
          <w:szCs w:val="28"/>
        </w:rPr>
        <w:t>5) разработка мероприятий по снижению риска.</w:t>
      </w:r>
    </w:p>
    <w:p w:rsidR="000E763E" w:rsidRPr="007A50D3" w:rsidRDefault="000E763E" w:rsidP="000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63E" w:rsidRPr="007A50D3" w:rsidRDefault="000E763E" w:rsidP="000E76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A50D3">
        <w:rPr>
          <w:b/>
          <w:sz w:val="28"/>
          <w:szCs w:val="28"/>
        </w:rPr>
        <w:t>Основные меры правового регулирования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260"/>
        <w:gridCol w:w="1985"/>
        <w:gridCol w:w="1559"/>
      </w:tblGrid>
      <w:tr w:rsidR="000E763E" w:rsidRPr="007A50D3" w:rsidTr="00BA519E">
        <w:tc>
          <w:tcPr>
            <w:tcW w:w="3085" w:type="dxa"/>
            <w:vAlign w:val="center"/>
          </w:tcPr>
          <w:p w:rsidR="000E763E" w:rsidRPr="007A50D3" w:rsidRDefault="000E763E" w:rsidP="00ED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Нормативно-правовой акт</w:t>
            </w:r>
          </w:p>
        </w:tc>
        <w:tc>
          <w:tcPr>
            <w:tcW w:w="3260" w:type="dxa"/>
            <w:vAlign w:val="center"/>
          </w:tcPr>
          <w:p w:rsidR="000E763E" w:rsidRPr="007A50D3" w:rsidRDefault="000E763E" w:rsidP="00ED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Основные положения нормативно правового акта</w:t>
            </w:r>
          </w:p>
        </w:tc>
        <w:tc>
          <w:tcPr>
            <w:tcW w:w="1985" w:type="dxa"/>
            <w:vAlign w:val="center"/>
          </w:tcPr>
          <w:p w:rsidR="000E763E" w:rsidRPr="007A50D3" w:rsidRDefault="000E763E" w:rsidP="00ED0E49">
            <w:pPr>
              <w:pStyle w:val="ConsPlusNormal"/>
              <w:ind w:left="-74" w:right="-108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E763E" w:rsidRPr="007A50D3" w:rsidRDefault="000E763E" w:rsidP="00ED0E49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0E763E" w:rsidRPr="007A50D3" w:rsidTr="00BA519E">
        <w:trPr>
          <w:trHeight w:val="1111"/>
        </w:trPr>
        <w:tc>
          <w:tcPr>
            <w:tcW w:w="3085" w:type="dxa"/>
            <w:vAlign w:val="center"/>
          </w:tcPr>
          <w:p w:rsidR="000E763E" w:rsidRPr="007A50D3" w:rsidRDefault="0035542D" w:rsidP="00ED0E49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Распоряжение</w:t>
            </w:r>
            <w:r w:rsidR="000E763E" w:rsidRPr="007A50D3">
              <w:rPr>
                <w:sz w:val="28"/>
                <w:szCs w:val="28"/>
              </w:rPr>
              <w:t xml:space="preserve"> Администрации «Об утверждении Плана мероприятий по реализации муниципальной </w:t>
            </w:r>
            <w:r w:rsidR="002A5081">
              <w:rPr>
                <w:sz w:val="28"/>
                <w:szCs w:val="28"/>
              </w:rPr>
              <w:t>под</w:t>
            </w:r>
            <w:r w:rsidR="000E763E" w:rsidRPr="007A50D3">
              <w:rPr>
                <w:sz w:val="28"/>
                <w:szCs w:val="28"/>
              </w:rPr>
              <w:t>программы</w:t>
            </w:r>
          </w:p>
        </w:tc>
        <w:tc>
          <w:tcPr>
            <w:tcW w:w="3260" w:type="dxa"/>
            <w:vAlign w:val="center"/>
          </w:tcPr>
          <w:p w:rsidR="000E763E" w:rsidRPr="007A50D3" w:rsidRDefault="000E763E" w:rsidP="00ED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 xml:space="preserve">Перечень мероприятий </w:t>
            </w:r>
            <w:r w:rsidR="002A5081">
              <w:rPr>
                <w:sz w:val="28"/>
                <w:szCs w:val="28"/>
              </w:rPr>
              <w:t>под</w:t>
            </w:r>
            <w:r w:rsidRPr="007A50D3">
              <w:rPr>
                <w:sz w:val="28"/>
                <w:szCs w:val="28"/>
              </w:rPr>
              <w:t>программы на очередной финансовый год</w:t>
            </w:r>
          </w:p>
        </w:tc>
        <w:tc>
          <w:tcPr>
            <w:tcW w:w="1985" w:type="dxa"/>
            <w:vAlign w:val="center"/>
          </w:tcPr>
          <w:p w:rsidR="000E763E" w:rsidRPr="007A50D3" w:rsidRDefault="0035542D" w:rsidP="00ED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МУ</w:t>
            </w:r>
            <w:r w:rsidR="002A5081">
              <w:rPr>
                <w:sz w:val="28"/>
                <w:szCs w:val="28"/>
              </w:rPr>
              <w:t xml:space="preserve"> «</w:t>
            </w:r>
            <w:r w:rsidRPr="007A50D3">
              <w:rPr>
                <w:sz w:val="28"/>
                <w:szCs w:val="28"/>
              </w:rPr>
              <w:t>К</w:t>
            </w:r>
            <w:r w:rsidR="002A5081">
              <w:rPr>
                <w:sz w:val="28"/>
                <w:szCs w:val="28"/>
              </w:rPr>
              <w:t xml:space="preserve">омитет </w:t>
            </w:r>
            <w:proofErr w:type="spellStart"/>
            <w:r w:rsidR="002A5081">
              <w:rPr>
                <w:sz w:val="28"/>
                <w:szCs w:val="28"/>
              </w:rPr>
              <w:t>по</w:t>
            </w:r>
            <w:r w:rsidRPr="007A50D3">
              <w:rPr>
                <w:sz w:val="28"/>
                <w:szCs w:val="28"/>
              </w:rPr>
              <w:t>УИ</w:t>
            </w:r>
            <w:proofErr w:type="spellEnd"/>
            <w:r w:rsidRPr="007A50D3">
              <w:rPr>
                <w:sz w:val="28"/>
                <w:szCs w:val="28"/>
              </w:rPr>
              <w:t xml:space="preserve"> и МХ</w:t>
            </w:r>
            <w:r w:rsidR="002A5081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0E763E" w:rsidRPr="007A50D3" w:rsidRDefault="000E763E" w:rsidP="00ED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Ежегодно</w:t>
            </w:r>
          </w:p>
        </w:tc>
      </w:tr>
      <w:tr w:rsidR="00DC5F4D" w:rsidRPr="007A50D3" w:rsidTr="00BA519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F4D" w:rsidRPr="007A50D3" w:rsidRDefault="00DC5F4D" w:rsidP="00ED0E49">
            <w:pPr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Внесение изменений в отдельные нормативно-правовые акты  в сфере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F4D" w:rsidRPr="007A50D3" w:rsidRDefault="00DC5F4D" w:rsidP="00ED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Приведение нормативно-правовых актов в соответствие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F4D" w:rsidRPr="007A50D3" w:rsidRDefault="00DC5F4D" w:rsidP="00ED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МУ</w:t>
            </w:r>
            <w:r w:rsidR="002A5081">
              <w:rPr>
                <w:sz w:val="28"/>
                <w:szCs w:val="28"/>
              </w:rPr>
              <w:t xml:space="preserve"> «Комитет </w:t>
            </w:r>
            <w:r w:rsidRPr="007A50D3">
              <w:rPr>
                <w:sz w:val="28"/>
                <w:szCs w:val="28"/>
              </w:rPr>
              <w:t xml:space="preserve"> по УИ и МХ</w:t>
            </w:r>
            <w:r w:rsidR="002A5081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F4D" w:rsidRPr="007A50D3" w:rsidRDefault="00DC5F4D" w:rsidP="00ED0E49">
            <w:pPr>
              <w:pStyle w:val="ConsPlusNormal"/>
              <w:jc w:val="center"/>
              <w:rPr>
                <w:sz w:val="28"/>
                <w:szCs w:val="28"/>
              </w:rPr>
            </w:pPr>
            <w:r w:rsidRPr="007A50D3">
              <w:rPr>
                <w:sz w:val="28"/>
                <w:szCs w:val="28"/>
              </w:rPr>
              <w:t>2015-2020гг.</w:t>
            </w:r>
          </w:p>
        </w:tc>
      </w:tr>
    </w:tbl>
    <w:p w:rsidR="000E763E" w:rsidRPr="007A50D3" w:rsidRDefault="000E763E" w:rsidP="00C618D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991F93" w:rsidRPr="007A50D3" w:rsidRDefault="00991F93" w:rsidP="00C618D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991F93" w:rsidRPr="007A50D3" w:rsidRDefault="00991F93" w:rsidP="00C618D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991F93" w:rsidRPr="007A50D3" w:rsidRDefault="00991F93" w:rsidP="00C618D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991F93" w:rsidRPr="007A50D3" w:rsidRDefault="00991F93" w:rsidP="00C618D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991F93" w:rsidRPr="007A50D3" w:rsidRDefault="00991F93" w:rsidP="00C618D7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991F93" w:rsidRPr="007A50D3" w:rsidRDefault="00991F93" w:rsidP="008238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991F93" w:rsidRPr="007A50D3" w:rsidSect="008238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B9B"/>
    <w:multiLevelType w:val="hybridMultilevel"/>
    <w:tmpl w:val="FBFED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3DC9"/>
    <w:multiLevelType w:val="hybridMultilevel"/>
    <w:tmpl w:val="B6A44502"/>
    <w:lvl w:ilvl="0" w:tplc="A0DCC658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E65F0D"/>
    <w:multiLevelType w:val="hybridMultilevel"/>
    <w:tmpl w:val="C73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551F"/>
    <w:multiLevelType w:val="hybridMultilevel"/>
    <w:tmpl w:val="5E1E116E"/>
    <w:lvl w:ilvl="0" w:tplc="E7788E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E3EFA"/>
    <w:multiLevelType w:val="hybridMultilevel"/>
    <w:tmpl w:val="9B4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32BB"/>
    <w:multiLevelType w:val="hybridMultilevel"/>
    <w:tmpl w:val="1E7E4E42"/>
    <w:lvl w:ilvl="0" w:tplc="A31ACB98">
      <w:start w:val="2"/>
      <w:numFmt w:val="bullet"/>
      <w:lvlText w:val="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92F2F11"/>
    <w:multiLevelType w:val="hybridMultilevel"/>
    <w:tmpl w:val="CE14673E"/>
    <w:lvl w:ilvl="0" w:tplc="50F64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3F07"/>
    <w:multiLevelType w:val="hybridMultilevel"/>
    <w:tmpl w:val="6A34C502"/>
    <w:lvl w:ilvl="0" w:tplc="3DCE63C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E1F"/>
    <w:multiLevelType w:val="hybridMultilevel"/>
    <w:tmpl w:val="ADEA714E"/>
    <w:lvl w:ilvl="0" w:tplc="16146428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B14722"/>
    <w:multiLevelType w:val="hybridMultilevel"/>
    <w:tmpl w:val="D2DA7476"/>
    <w:lvl w:ilvl="0" w:tplc="03843B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F6EFC"/>
    <w:multiLevelType w:val="hybridMultilevel"/>
    <w:tmpl w:val="255E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8745C"/>
    <w:multiLevelType w:val="hybridMultilevel"/>
    <w:tmpl w:val="3DE4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446BE"/>
    <w:multiLevelType w:val="hybridMultilevel"/>
    <w:tmpl w:val="01846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4C0A25"/>
    <w:multiLevelType w:val="hybridMultilevel"/>
    <w:tmpl w:val="D60AF1C4"/>
    <w:lvl w:ilvl="0" w:tplc="E86651B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529B9"/>
    <w:multiLevelType w:val="hybridMultilevel"/>
    <w:tmpl w:val="AF8E73B2"/>
    <w:lvl w:ilvl="0" w:tplc="DAEAE54C">
      <w:start w:val="1"/>
      <w:numFmt w:val="decimal"/>
      <w:lvlText w:val="%1."/>
      <w:lvlJc w:val="left"/>
      <w:pPr>
        <w:tabs>
          <w:tab w:val="num" w:pos="1590"/>
        </w:tabs>
        <w:ind w:left="1590" w:hanging="115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AE614E"/>
    <w:multiLevelType w:val="hybridMultilevel"/>
    <w:tmpl w:val="8ABCE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37B64"/>
    <w:multiLevelType w:val="hybridMultilevel"/>
    <w:tmpl w:val="6F404CA8"/>
    <w:lvl w:ilvl="0" w:tplc="0C28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48EE"/>
    <w:multiLevelType w:val="hybridMultilevel"/>
    <w:tmpl w:val="4A56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D8077E"/>
    <w:multiLevelType w:val="hybridMultilevel"/>
    <w:tmpl w:val="DF045C7C"/>
    <w:lvl w:ilvl="0" w:tplc="E1E258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F4B2FD1"/>
    <w:multiLevelType w:val="hybridMultilevel"/>
    <w:tmpl w:val="2AECE75C"/>
    <w:lvl w:ilvl="0" w:tplc="1FDCA6D8">
      <w:start w:val="201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DF12F1"/>
    <w:rsid w:val="00001E07"/>
    <w:rsid w:val="000025AE"/>
    <w:rsid w:val="00003321"/>
    <w:rsid w:val="00003DEC"/>
    <w:rsid w:val="00004162"/>
    <w:rsid w:val="00005F2D"/>
    <w:rsid w:val="00006DBD"/>
    <w:rsid w:val="00007435"/>
    <w:rsid w:val="00010D52"/>
    <w:rsid w:val="00012555"/>
    <w:rsid w:val="000126B0"/>
    <w:rsid w:val="000146BF"/>
    <w:rsid w:val="000147A0"/>
    <w:rsid w:val="00014A65"/>
    <w:rsid w:val="000154A3"/>
    <w:rsid w:val="00015503"/>
    <w:rsid w:val="000156E0"/>
    <w:rsid w:val="000157A2"/>
    <w:rsid w:val="00017243"/>
    <w:rsid w:val="0001787C"/>
    <w:rsid w:val="00017D0C"/>
    <w:rsid w:val="000204E8"/>
    <w:rsid w:val="0002123E"/>
    <w:rsid w:val="00021514"/>
    <w:rsid w:val="00021740"/>
    <w:rsid w:val="000228FB"/>
    <w:rsid w:val="0002345B"/>
    <w:rsid w:val="00023F60"/>
    <w:rsid w:val="0002459F"/>
    <w:rsid w:val="00024D64"/>
    <w:rsid w:val="00024F5D"/>
    <w:rsid w:val="00025639"/>
    <w:rsid w:val="0003035B"/>
    <w:rsid w:val="0003058B"/>
    <w:rsid w:val="00030A47"/>
    <w:rsid w:val="00031F73"/>
    <w:rsid w:val="00033A32"/>
    <w:rsid w:val="00035685"/>
    <w:rsid w:val="00035A60"/>
    <w:rsid w:val="000373A3"/>
    <w:rsid w:val="00037778"/>
    <w:rsid w:val="00041359"/>
    <w:rsid w:val="00041587"/>
    <w:rsid w:val="000419A9"/>
    <w:rsid w:val="000431FA"/>
    <w:rsid w:val="00043C20"/>
    <w:rsid w:val="00043DF2"/>
    <w:rsid w:val="00044C1F"/>
    <w:rsid w:val="00045570"/>
    <w:rsid w:val="000514C5"/>
    <w:rsid w:val="00051777"/>
    <w:rsid w:val="0005191D"/>
    <w:rsid w:val="00051ACA"/>
    <w:rsid w:val="00051E89"/>
    <w:rsid w:val="0005304E"/>
    <w:rsid w:val="0005373D"/>
    <w:rsid w:val="00053966"/>
    <w:rsid w:val="00053F8D"/>
    <w:rsid w:val="000559C0"/>
    <w:rsid w:val="00055A0A"/>
    <w:rsid w:val="00055E67"/>
    <w:rsid w:val="00056C0E"/>
    <w:rsid w:val="0005727C"/>
    <w:rsid w:val="00057284"/>
    <w:rsid w:val="00057B31"/>
    <w:rsid w:val="00057D11"/>
    <w:rsid w:val="000601F7"/>
    <w:rsid w:val="000614D3"/>
    <w:rsid w:val="000615B1"/>
    <w:rsid w:val="00061B12"/>
    <w:rsid w:val="00062269"/>
    <w:rsid w:val="000634C1"/>
    <w:rsid w:val="0006363D"/>
    <w:rsid w:val="00063F43"/>
    <w:rsid w:val="0006468C"/>
    <w:rsid w:val="000649FF"/>
    <w:rsid w:val="00064C23"/>
    <w:rsid w:val="00064CF4"/>
    <w:rsid w:val="00066268"/>
    <w:rsid w:val="0006668A"/>
    <w:rsid w:val="00066C34"/>
    <w:rsid w:val="0006728A"/>
    <w:rsid w:val="00067A02"/>
    <w:rsid w:val="00067EED"/>
    <w:rsid w:val="00070E5E"/>
    <w:rsid w:val="00072B58"/>
    <w:rsid w:val="00072FE4"/>
    <w:rsid w:val="000778A1"/>
    <w:rsid w:val="00080415"/>
    <w:rsid w:val="000816B2"/>
    <w:rsid w:val="00082ECC"/>
    <w:rsid w:val="00085CA6"/>
    <w:rsid w:val="00085EB2"/>
    <w:rsid w:val="000861FF"/>
    <w:rsid w:val="00086B37"/>
    <w:rsid w:val="00086F6B"/>
    <w:rsid w:val="00090267"/>
    <w:rsid w:val="000927CF"/>
    <w:rsid w:val="00092E3B"/>
    <w:rsid w:val="00092E9E"/>
    <w:rsid w:val="000935D0"/>
    <w:rsid w:val="000938A6"/>
    <w:rsid w:val="00094553"/>
    <w:rsid w:val="00094B07"/>
    <w:rsid w:val="0009527B"/>
    <w:rsid w:val="000954E9"/>
    <w:rsid w:val="0009727B"/>
    <w:rsid w:val="000A0AD1"/>
    <w:rsid w:val="000A149B"/>
    <w:rsid w:val="000A263A"/>
    <w:rsid w:val="000A2967"/>
    <w:rsid w:val="000A2C11"/>
    <w:rsid w:val="000A3167"/>
    <w:rsid w:val="000A505D"/>
    <w:rsid w:val="000A5FA8"/>
    <w:rsid w:val="000A6054"/>
    <w:rsid w:val="000A6259"/>
    <w:rsid w:val="000A6A81"/>
    <w:rsid w:val="000A6BAB"/>
    <w:rsid w:val="000A75BF"/>
    <w:rsid w:val="000A7DBC"/>
    <w:rsid w:val="000B3DFE"/>
    <w:rsid w:val="000B6333"/>
    <w:rsid w:val="000B6A3C"/>
    <w:rsid w:val="000C1B04"/>
    <w:rsid w:val="000C3459"/>
    <w:rsid w:val="000C46D8"/>
    <w:rsid w:val="000C4B6E"/>
    <w:rsid w:val="000C4F5F"/>
    <w:rsid w:val="000C5509"/>
    <w:rsid w:val="000C5BAA"/>
    <w:rsid w:val="000C6CB7"/>
    <w:rsid w:val="000C76FA"/>
    <w:rsid w:val="000C77EC"/>
    <w:rsid w:val="000D091D"/>
    <w:rsid w:val="000D1523"/>
    <w:rsid w:val="000D3146"/>
    <w:rsid w:val="000D374C"/>
    <w:rsid w:val="000D5641"/>
    <w:rsid w:val="000D5A07"/>
    <w:rsid w:val="000D6044"/>
    <w:rsid w:val="000D6D90"/>
    <w:rsid w:val="000D7BF7"/>
    <w:rsid w:val="000E0CB1"/>
    <w:rsid w:val="000E1636"/>
    <w:rsid w:val="000E254D"/>
    <w:rsid w:val="000E3509"/>
    <w:rsid w:val="000E41B4"/>
    <w:rsid w:val="000E475C"/>
    <w:rsid w:val="000E4776"/>
    <w:rsid w:val="000E47C4"/>
    <w:rsid w:val="000E4936"/>
    <w:rsid w:val="000E7144"/>
    <w:rsid w:val="000E7549"/>
    <w:rsid w:val="000E763E"/>
    <w:rsid w:val="000F0118"/>
    <w:rsid w:val="000F121C"/>
    <w:rsid w:val="000F1962"/>
    <w:rsid w:val="000F1A43"/>
    <w:rsid w:val="000F1BBA"/>
    <w:rsid w:val="000F2315"/>
    <w:rsid w:val="000F240B"/>
    <w:rsid w:val="000F2802"/>
    <w:rsid w:val="000F317B"/>
    <w:rsid w:val="000F41D0"/>
    <w:rsid w:val="000F46B7"/>
    <w:rsid w:val="000F5258"/>
    <w:rsid w:val="000F79E5"/>
    <w:rsid w:val="000F7BFA"/>
    <w:rsid w:val="0010013C"/>
    <w:rsid w:val="00103080"/>
    <w:rsid w:val="00103CE6"/>
    <w:rsid w:val="00104F61"/>
    <w:rsid w:val="0010616C"/>
    <w:rsid w:val="001064D2"/>
    <w:rsid w:val="001068DF"/>
    <w:rsid w:val="00106DA2"/>
    <w:rsid w:val="00107187"/>
    <w:rsid w:val="001072A6"/>
    <w:rsid w:val="0010741A"/>
    <w:rsid w:val="001100F5"/>
    <w:rsid w:val="00110302"/>
    <w:rsid w:val="00110A0C"/>
    <w:rsid w:val="00110D89"/>
    <w:rsid w:val="00111033"/>
    <w:rsid w:val="0011195E"/>
    <w:rsid w:val="0011213C"/>
    <w:rsid w:val="00112C09"/>
    <w:rsid w:val="00113AA6"/>
    <w:rsid w:val="001141A3"/>
    <w:rsid w:val="001144CB"/>
    <w:rsid w:val="00114831"/>
    <w:rsid w:val="00116B3B"/>
    <w:rsid w:val="00116F76"/>
    <w:rsid w:val="00117721"/>
    <w:rsid w:val="00117A3D"/>
    <w:rsid w:val="00117BEC"/>
    <w:rsid w:val="00120669"/>
    <w:rsid w:val="00121235"/>
    <w:rsid w:val="00121694"/>
    <w:rsid w:val="00125023"/>
    <w:rsid w:val="001254BF"/>
    <w:rsid w:val="00125AF8"/>
    <w:rsid w:val="00126C7F"/>
    <w:rsid w:val="00127163"/>
    <w:rsid w:val="001275E1"/>
    <w:rsid w:val="00127857"/>
    <w:rsid w:val="0013050E"/>
    <w:rsid w:val="00130879"/>
    <w:rsid w:val="001330FC"/>
    <w:rsid w:val="00133E72"/>
    <w:rsid w:val="00134450"/>
    <w:rsid w:val="00135D4F"/>
    <w:rsid w:val="001361B6"/>
    <w:rsid w:val="001368B9"/>
    <w:rsid w:val="00136DCF"/>
    <w:rsid w:val="00140CB2"/>
    <w:rsid w:val="00141C7F"/>
    <w:rsid w:val="00142BA6"/>
    <w:rsid w:val="00142FA1"/>
    <w:rsid w:val="00144081"/>
    <w:rsid w:val="00145579"/>
    <w:rsid w:val="00145828"/>
    <w:rsid w:val="001458EC"/>
    <w:rsid w:val="00146420"/>
    <w:rsid w:val="00146592"/>
    <w:rsid w:val="00147881"/>
    <w:rsid w:val="00151376"/>
    <w:rsid w:val="0015181F"/>
    <w:rsid w:val="001527B7"/>
    <w:rsid w:val="001528D5"/>
    <w:rsid w:val="001540CD"/>
    <w:rsid w:val="001545F7"/>
    <w:rsid w:val="00154FEF"/>
    <w:rsid w:val="00155053"/>
    <w:rsid w:val="001561B6"/>
    <w:rsid w:val="00156777"/>
    <w:rsid w:val="001575FF"/>
    <w:rsid w:val="001576B9"/>
    <w:rsid w:val="00157876"/>
    <w:rsid w:val="001578B8"/>
    <w:rsid w:val="0016022D"/>
    <w:rsid w:val="0016092B"/>
    <w:rsid w:val="001617E0"/>
    <w:rsid w:val="00162A44"/>
    <w:rsid w:val="0016346A"/>
    <w:rsid w:val="00163D1F"/>
    <w:rsid w:val="00163F1E"/>
    <w:rsid w:val="00164BC5"/>
    <w:rsid w:val="001652B3"/>
    <w:rsid w:val="001654A0"/>
    <w:rsid w:val="001662AF"/>
    <w:rsid w:val="0016641C"/>
    <w:rsid w:val="001668B2"/>
    <w:rsid w:val="00166AF2"/>
    <w:rsid w:val="00166F0E"/>
    <w:rsid w:val="00167818"/>
    <w:rsid w:val="001678DC"/>
    <w:rsid w:val="001708BA"/>
    <w:rsid w:val="001715C5"/>
    <w:rsid w:val="00171657"/>
    <w:rsid w:val="001717D8"/>
    <w:rsid w:val="0017182A"/>
    <w:rsid w:val="00171998"/>
    <w:rsid w:val="00172862"/>
    <w:rsid w:val="00172FD5"/>
    <w:rsid w:val="00173BDD"/>
    <w:rsid w:val="001749C3"/>
    <w:rsid w:val="00175143"/>
    <w:rsid w:val="001755EE"/>
    <w:rsid w:val="00175721"/>
    <w:rsid w:val="00176C7D"/>
    <w:rsid w:val="00176E63"/>
    <w:rsid w:val="00177339"/>
    <w:rsid w:val="00177CD9"/>
    <w:rsid w:val="001804C6"/>
    <w:rsid w:val="00181889"/>
    <w:rsid w:val="00181AAC"/>
    <w:rsid w:val="00181D15"/>
    <w:rsid w:val="001823E8"/>
    <w:rsid w:val="00182CA7"/>
    <w:rsid w:val="00182DA8"/>
    <w:rsid w:val="00183A24"/>
    <w:rsid w:val="00185F64"/>
    <w:rsid w:val="00186A65"/>
    <w:rsid w:val="00190604"/>
    <w:rsid w:val="00191271"/>
    <w:rsid w:val="0019218D"/>
    <w:rsid w:val="00192610"/>
    <w:rsid w:val="00192C5F"/>
    <w:rsid w:val="00193A93"/>
    <w:rsid w:val="00194142"/>
    <w:rsid w:val="001946BA"/>
    <w:rsid w:val="001966F3"/>
    <w:rsid w:val="00196C72"/>
    <w:rsid w:val="00196EA6"/>
    <w:rsid w:val="00197A93"/>
    <w:rsid w:val="00197F4C"/>
    <w:rsid w:val="001A0B83"/>
    <w:rsid w:val="001A0C25"/>
    <w:rsid w:val="001A1B22"/>
    <w:rsid w:val="001A1E47"/>
    <w:rsid w:val="001A1F64"/>
    <w:rsid w:val="001A32D2"/>
    <w:rsid w:val="001A36FB"/>
    <w:rsid w:val="001A3C47"/>
    <w:rsid w:val="001A4A91"/>
    <w:rsid w:val="001A4E67"/>
    <w:rsid w:val="001A52BA"/>
    <w:rsid w:val="001A5A02"/>
    <w:rsid w:val="001A6663"/>
    <w:rsid w:val="001A6877"/>
    <w:rsid w:val="001A6C9D"/>
    <w:rsid w:val="001A72CA"/>
    <w:rsid w:val="001A75B1"/>
    <w:rsid w:val="001B040F"/>
    <w:rsid w:val="001B0CB0"/>
    <w:rsid w:val="001B0DA5"/>
    <w:rsid w:val="001B1612"/>
    <w:rsid w:val="001B1F02"/>
    <w:rsid w:val="001B25CF"/>
    <w:rsid w:val="001B3874"/>
    <w:rsid w:val="001B3E25"/>
    <w:rsid w:val="001B3F94"/>
    <w:rsid w:val="001B454D"/>
    <w:rsid w:val="001B49E9"/>
    <w:rsid w:val="001B5258"/>
    <w:rsid w:val="001B5AAA"/>
    <w:rsid w:val="001B60F0"/>
    <w:rsid w:val="001C1126"/>
    <w:rsid w:val="001C1223"/>
    <w:rsid w:val="001C161B"/>
    <w:rsid w:val="001C3445"/>
    <w:rsid w:val="001C3D72"/>
    <w:rsid w:val="001C41A7"/>
    <w:rsid w:val="001C4BC4"/>
    <w:rsid w:val="001C6550"/>
    <w:rsid w:val="001C6F54"/>
    <w:rsid w:val="001C78EB"/>
    <w:rsid w:val="001C7CB9"/>
    <w:rsid w:val="001D0182"/>
    <w:rsid w:val="001D1EAE"/>
    <w:rsid w:val="001D2586"/>
    <w:rsid w:val="001D32B4"/>
    <w:rsid w:val="001D33EE"/>
    <w:rsid w:val="001D3872"/>
    <w:rsid w:val="001D42DA"/>
    <w:rsid w:val="001D57F3"/>
    <w:rsid w:val="001D64A7"/>
    <w:rsid w:val="001D70F7"/>
    <w:rsid w:val="001D7570"/>
    <w:rsid w:val="001D7E43"/>
    <w:rsid w:val="001E0281"/>
    <w:rsid w:val="001E1576"/>
    <w:rsid w:val="001E24BA"/>
    <w:rsid w:val="001E26FD"/>
    <w:rsid w:val="001E3527"/>
    <w:rsid w:val="001E4E08"/>
    <w:rsid w:val="001E52E6"/>
    <w:rsid w:val="001E5B44"/>
    <w:rsid w:val="001E5E54"/>
    <w:rsid w:val="001E688C"/>
    <w:rsid w:val="001E6AC3"/>
    <w:rsid w:val="001E7603"/>
    <w:rsid w:val="001E7979"/>
    <w:rsid w:val="001E79B7"/>
    <w:rsid w:val="001F074A"/>
    <w:rsid w:val="001F1007"/>
    <w:rsid w:val="001F2430"/>
    <w:rsid w:val="001F2EE9"/>
    <w:rsid w:val="001F3808"/>
    <w:rsid w:val="001F4D54"/>
    <w:rsid w:val="001F5CF5"/>
    <w:rsid w:val="001F6955"/>
    <w:rsid w:val="001F6C8F"/>
    <w:rsid w:val="001F7823"/>
    <w:rsid w:val="001F786B"/>
    <w:rsid w:val="00200EF9"/>
    <w:rsid w:val="00201237"/>
    <w:rsid w:val="002029FD"/>
    <w:rsid w:val="00202A31"/>
    <w:rsid w:val="00202C23"/>
    <w:rsid w:val="002032AF"/>
    <w:rsid w:val="0020425E"/>
    <w:rsid w:val="002053D7"/>
    <w:rsid w:val="0020671A"/>
    <w:rsid w:val="00206A0D"/>
    <w:rsid w:val="00206CD1"/>
    <w:rsid w:val="00207D6E"/>
    <w:rsid w:val="00207F1C"/>
    <w:rsid w:val="00207FDC"/>
    <w:rsid w:val="00211162"/>
    <w:rsid w:val="00211875"/>
    <w:rsid w:val="00212255"/>
    <w:rsid w:val="0021233A"/>
    <w:rsid w:val="0021272A"/>
    <w:rsid w:val="00212B2C"/>
    <w:rsid w:val="00213A35"/>
    <w:rsid w:val="00214036"/>
    <w:rsid w:val="00214B41"/>
    <w:rsid w:val="00214D25"/>
    <w:rsid w:val="00214F82"/>
    <w:rsid w:val="00215118"/>
    <w:rsid w:val="00216A27"/>
    <w:rsid w:val="00220163"/>
    <w:rsid w:val="002205C2"/>
    <w:rsid w:val="00220DF4"/>
    <w:rsid w:val="00221BC6"/>
    <w:rsid w:val="00221CEA"/>
    <w:rsid w:val="002223D2"/>
    <w:rsid w:val="00222C4E"/>
    <w:rsid w:val="00223399"/>
    <w:rsid w:val="00223C53"/>
    <w:rsid w:val="0022626F"/>
    <w:rsid w:val="00226EC4"/>
    <w:rsid w:val="00226F98"/>
    <w:rsid w:val="00227732"/>
    <w:rsid w:val="0023144B"/>
    <w:rsid w:val="002327A8"/>
    <w:rsid w:val="00232D6B"/>
    <w:rsid w:val="00232FAB"/>
    <w:rsid w:val="002337A6"/>
    <w:rsid w:val="00233B85"/>
    <w:rsid w:val="00234EAA"/>
    <w:rsid w:val="00234F4B"/>
    <w:rsid w:val="00235D55"/>
    <w:rsid w:val="002409F6"/>
    <w:rsid w:val="00240C8E"/>
    <w:rsid w:val="00243255"/>
    <w:rsid w:val="002436D8"/>
    <w:rsid w:val="00244776"/>
    <w:rsid w:val="00244D0F"/>
    <w:rsid w:val="0024572C"/>
    <w:rsid w:val="00246E73"/>
    <w:rsid w:val="0024730C"/>
    <w:rsid w:val="00247766"/>
    <w:rsid w:val="00247DAD"/>
    <w:rsid w:val="00247E03"/>
    <w:rsid w:val="0025097F"/>
    <w:rsid w:val="002514BD"/>
    <w:rsid w:val="00251DF3"/>
    <w:rsid w:val="002527CB"/>
    <w:rsid w:val="00255267"/>
    <w:rsid w:val="00255A66"/>
    <w:rsid w:val="002560B8"/>
    <w:rsid w:val="00256E0A"/>
    <w:rsid w:val="00256EBB"/>
    <w:rsid w:val="00256FC5"/>
    <w:rsid w:val="002606BB"/>
    <w:rsid w:val="002609A3"/>
    <w:rsid w:val="00260AB7"/>
    <w:rsid w:val="00261738"/>
    <w:rsid w:val="00261A20"/>
    <w:rsid w:val="002621D4"/>
    <w:rsid w:val="002624B5"/>
    <w:rsid w:val="00262ECD"/>
    <w:rsid w:val="002639AC"/>
    <w:rsid w:val="00264FA5"/>
    <w:rsid w:val="002658E9"/>
    <w:rsid w:val="00266178"/>
    <w:rsid w:val="00266B80"/>
    <w:rsid w:val="00267ED7"/>
    <w:rsid w:val="002700BF"/>
    <w:rsid w:val="00271B66"/>
    <w:rsid w:val="002720F1"/>
    <w:rsid w:val="00273853"/>
    <w:rsid w:val="00274EED"/>
    <w:rsid w:val="002757CF"/>
    <w:rsid w:val="00275CBA"/>
    <w:rsid w:val="00275FFD"/>
    <w:rsid w:val="00276753"/>
    <w:rsid w:val="00277BA5"/>
    <w:rsid w:val="002802F1"/>
    <w:rsid w:val="002825F2"/>
    <w:rsid w:val="00283137"/>
    <w:rsid w:val="00283686"/>
    <w:rsid w:val="00284073"/>
    <w:rsid w:val="002852A7"/>
    <w:rsid w:val="00285513"/>
    <w:rsid w:val="00287876"/>
    <w:rsid w:val="00287E38"/>
    <w:rsid w:val="00291D49"/>
    <w:rsid w:val="00292349"/>
    <w:rsid w:val="0029290F"/>
    <w:rsid w:val="0029318C"/>
    <w:rsid w:val="00293FD7"/>
    <w:rsid w:val="00294FE8"/>
    <w:rsid w:val="002960AD"/>
    <w:rsid w:val="0029649C"/>
    <w:rsid w:val="00297B7C"/>
    <w:rsid w:val="002A04D8"/>
    <w:rsid w:val="002A0AFF"/>
    <w:rsid w:val="002A25B9"/>
    <w:rsid w:val="002A3AEE"/>
    <w:rsid w:val="002A3E5E"/>
    <w:rsid w:val="002A4534"/>
    <w:rsid w:val="002A5081"/>
    <w:rsid w:val="002A655E"/>
    <w:rsid w:val="002A764F"/>
    <w:rsid w:val="002B06A9"/>
    <w:rsid w:val="002B0C32"/>
    <w:rsid w:val="002B1256"/>
    <w:rsid w:val="002B178F"/>
    <w:rsid w:val="002B1E03"/>
    <w:rsid w:val="002B2D72"/>
    <w:rsid w:val="002B3418"/>
    <w:rsid w:val="002B34AC"/>
    <w:rsid w:val="002B5520"/>
    <w:rsid w:val="002B66A7"/>
    <w:rsid w:val="002C16E0"/>
    <w:rsid w:val="002C2815"/>
    <w:rsid w:val="002C4451"/>
    <w:rsid w:val="002C52A1"/>
    <w:rsid w:val="002C55CA"/>
    <w:rsid w:val="002C57D5"/>
    <w:rsid w:val="002C5AF9"/>
    <w:rsid w:val="002C6596"/>
    <w:rsid w:val="002C6B50"/>
    <w:rsid w:val="002C739A"/>
    <w:rsid w:val="002C7BDE"/>
    <w:rsid w:val="002D17F6"/>
    <w:rsid w:val="002D248E"/>
    <w:rsid w:val="002D331B"/>
    <w:rsid w:val="002D386B"/>
    <w:rsid w:val="002D3C9A"/>
    <w:rsid w:val="002D42A7"/>
    <w:rsid w:val="002D4D4B"/>
    <w:rsid w:val="002D4EB9"/>
    <w:rsid w:val="002D4F74"/>
    <w:rsid w:val="002D5A1D"/>
    <w:rsid w:val="002D6013"/>
    <w:rsid w:val="002D6227"/>
    <w:rsid w:val="002D643F"/>
    <w:rsid w:val="002D790A"/>
    <w:rsid w:val="002D7BAB"/>
    <w:rsid w:val="002E03EA"/>
    <w:rsid w:val="002E099F"/>
    <w:rsid w:val="002E1CE0"/>
    <w:rsid w:val="002E2D87"/>
    <w:rsid w:val="002E44BB"/>
    <w:rsid w:val="002E54FA"/>
    <w:rsid w:val="002E60BC"/>
    <w:rsid w:val="002E6160"/>
    <w:rsid w:val="002E62BC"/>
    <w:rsid w:val="002E710A"/>
    <w:rsid w:val="002E7894"/>
    <w:rsid w:val="002F0524"/>
    <w:rsid w:val="002F0551"/>
    <w:rsid w:val="002F0F3D"/>
    <w:rsid w:val="002F202A"/>
    <w:rsid w:val="002F28E5"/>
    <w:rsid w:val="002F40C5"/>
    <w:rsid w:val="002F5185"/>
    <w:rsid w:val="002F5597"/>
    <w:rsid w:val="002F5627"/>
    <w:rsid w:val="002F5A26"/>
    <w:rsid w:val="002F5C85"/>
    <w:rsid w:val="002F6229"/>
    <w:rsid w:val="002F674C"/>
    <w:rsid w:val="003013CD"/>
    <w:rsid w:val="0030244E"/>
    <w:rsid w:val="00304C4C"/>
    <w:rsid w:val="003050DC"/>
    <w:rsid w:val="0030522B"/>
    <w:rsid w:val="00305522"/>
    <w:rsid w:val="003067D8"/>
    <w:rsid w:val="00310D81"/>
    <w:rsid w:val="00311DDD"/>
    <w:rsid w:val="00312041"/>
    <w:rsid w:val="00312C96"/>
    <w:rsid w:val="00314021"/>
    <w:rsid w:val="00314FDC"/>
    <w:rsid w:val="00315006"/>
    <w:rsid w:val="00315703"/>
    <w:rsid w:val="003173AA"/>
    <w:rsid w:val="00317C88"/>
    <w:rsid w:val="003204C0"/>
    <w:rsid w:val="00320860"/>
    <w:rsid w:val="0032086F"/>
    <w:rsid w:val="00320A9D"/>
    <w:rsid w:val="00322308"/>
    <w:rsid w:val="00324C66"/>
    <w:rsid w:val="00324F92"/>
    <w:rsid w:val="00325819"/>
    <w:rsid w:val="003265E5"/>
    <w:rsid w:val="00327931"/>
    <w:rsid w:val="00327F6C"/>
    <w:rsid w:val="00330054"/>
    <w:rsid w:val="003302CE"/>
    <w:rsid w:val="0033065D"/>
    <w:rsid w:val="00330861"/>
    <w:rsid w:val="0033271E"/>
    <w:rsid w:val="00332CD8"/>
    <w:rsid w:val="003340BB"/>
    <w:rsid w:val="00334273"/>
    <w:rsid w:val="003357E2"/>
    <w:rsid w:val="00335E9A"/>
    <w:rsid w:val="00336243"/>
    <w:rsid w:val="003366C5"/>
    <w:rsid w:val="00336AD1"/>
    <w:rsid w:val="003372AF"/>
    <w:rsid w:val="0033789B"/>
    <w:rsid w:val="00337BD7"/>
    <w:rsid w:val="003405E6"/>
    <w:rsid w:val="003418BC"/>
    <w:rsid w:val="00341C72"/>
    <w:rsid w:val="0034355B"/>
    <w:rsid w:val="003446EE"/>
    <w:rsid w:val="00344817"/>
    <w:rsid w:val="00344970"/>
    <w:rsid w:val="00345AF5"/>
    <w:rsid w:val="00346629"/>
    <w:rsid w:val="00346687"/>
    <w:rsid w:val="00346E17"/>
    <w:rsid w:val="003502D9"/>
    <w:rsid w:val="0035086C"/>
    <w:rsid w:val="00350914"/>
    <w:rsid w:val="00350DFE"/>
    <w:rsid w:val="00351C04"/>
    <w:rsid w:val="0035318D"/>
    <w:rsid w:val="003533C2"/>
    <w:rsid w:val="00353D8E"/>
    <w:rsid w:val="00354F92"/>
    <w:rsid w:val="003552E8"/>
    <w:rsid w:val="0035542D"/>
    <w:rsid w:val="00355519"/>
    <w:rsid w:val="00356439"/>
    <w:rsid w:val="003566D6"/>
    <w:rsid w:val="00356F8C"/>
    <w:rsid w:val="00357D52"/>
    <w:rsid w:val="00357F15"/>
    <w:rsid w:val="00360D48"/>
    <w:rsid w:val="003612F0"/>
    <w:rsid w:val="00361DB9"/>
    <w:rsid w:val="0036285A"/>
    <w:rsid w:val="00362F1B"/>
    <w:rsid w:val="00362FD8"/>
    <w:rsid w:val="00363890"/>
    <w:rsid w:val="00363D6E"/>
    <w:rsid w:val="00364DFD"/>
    <w:rsid w:val="00365D5E"/>
    <w:rsid w:val="0036619D"/>
    <w:rsid w:val="00366463"/>
    <w:rsid w:val="003664B5"/>
    <w:rsid w:val="00366860"/>
    <w:rsid w:val="003670BB"/>
    <w:rsid w:val="00367370"/>
    <w:rsid w:val="00367583"/>
    <w:rsid w:val="00367637"/>
    <w:rsid w:val="00370BDA"/>
    <w:rsid w:val="00370EE1"/>
    <w:rsid w:val="00371E82"/>
    <w:rsid w:val="00374890"/>
    <w:rsid w:val="00376851"/>
    <w:rsid w:val="00377515"/>
    <w:rsid w:val="003803A8"/>
    <w:rsid w:val="00380E63"/>
    <w:rsid w:val="00381A0C"/>
    <w:rsid w:val="00381B69"/>
    <w:rsid w:val="00381CC5"/>
    <w:rsid w:val="00381E7B"/>
    <w:rsid w:val="00382127"/>
    <w:rsid w:val="00382147"/>
    <w:rsid w:val="00382266"/>
    <w:rsid w:val="00382C96"/>
    <w:rsid w:val="0038540C"/>
    <w:rsid w:val="00385BC4"/>
    <w:rsid w:val="00385EFF"/>
    <w:rsid w:val="00386BBD"/>
    <w:rsid w:val="00387044"/>
    <w:rsid w:val="00387D4C"/>
    <w:rsid w:val="00390865"/>
    <w:rsid w:val="00390CC4"/>
    <w:rsid w:val="00391B34"/>
    <w:rsid w:val="003926CC"/>
    <w:rsid w:val="00392DFB"/>
    <w:rsid w:val="00393B9E"/>
    <w:rsid w:val="00393F8F"/>
    <w:rsid w:val="003950DA"/>
    <w:rsid w:val="00395EFF"/>
    <w:rsid w:val="0039660A"/>
    <w:rsid w:val="003967DA"/>
    <w:rsid w:val="003969E0"/>
    <w:rsid w:val="00397888"/>
    <w:rsid w:val="00397B88"/>
    <w:rsid w:val="003A00AB"/>
    <w:rsid w:val="003A0C5A"/>
    <w:rsid w:val="003A0C96"/>
    <w:rsid w:val="003A0FCE"/>
    <w:rsid w:val="003A1B3D"/>
    <w:rsid w:val="003A2120"/>
    <w:rsid w:val="003A2429"/>
    <w:rsid w:val="003A2EC1"/>
    <w:rsid w:val="003A3142"/>
    <w:rsid w:val="003A3A91"/>
    <w:rsid w:val="003A3D35"/>
    <w:rsid w:val="003A46DD"/>
    <w:rsid w:val="003A5AE6"/>
    <w:rsid w:val="003A609A"/>
    <w:rsid w:val="003A7ADB"/>
    <w:rsid w:val="003B05FB"/>
    <w:rsid w:val="003B06EE"/>
    <w:rsid w:val="003B0CF6"/>
    <w:rsid w:val="003B11C3"/>
    <w:rsid w:val="003B1513"/>
    <w:rsid w:val="003B1734"/>
    <w:rsid w:val="003B1934"/>
    <w:rsid w:val="003B1E1C"/>
    <w:rsid w:val="003B1FE4"/>
    <w:rsid w:val="003B35BF"/>
    <w:rsid w:val="003B39E6"/>
    <w:rsid w:val="003B3C92"/>
    <w:rsid w:val="003B427E"/>
    <w:rsid w:val="003B4373"/>
    <w:rsid w:val="003B4442"/>
    <w:rsid w:val="003B47D3"/>
    <w:rsid w:val="003B4929"/>
    <w:rsid w:val="003B492C"/>
    <w:rsid w:val="003B4D29"/>
    <w:rsid w:val="003B5BCD"/>
    <w:rsid w:val="003B6B15"/>
    <w:rsid w:val="003B7097"/>
    <w:rsid w:val="003B75ED"/>
    <w:rsid w:val="003B76B2"/>
    <w:rsid w:val="003C1C35"/>
    <w:rsid w:val="003C3C83"/>
    <w:rsid w:val="003C57EC"/>
    <w:rsid w:val="003C5B0C"/>
    <w:rsid w:val="003C5BC7"/>
    <w:rsid w:val="003C6B8C"/>
    <w:rsid w:val="003C6FC9"/>
    <w:rsid w:val="003D01AE"/>
    <w:rsid w:val="003D1D89"/>
    <w:rsid w:val="003D24DF"/>
    <w:rsid w:val="003D2D59"/>
    <w:rsid w:val="003D302C"/>
    <w:rsid w:val="003D4124"/>
    <w:rsid w:val="003D4C5E"/>
    <w:rsid w:val="003D518C"/>
    <w:rsid w:val="003D5714"/>
    <w:rsid w:val="003D5974"/>
    <w:rsid w:val="003D7F5C"/>
    <w:rsid w:val="003E084E"/>
    <w:rsid w:val="003E0DA9"/>
    <w:rsid w:val="003E19B6"/>
    <w:rsid w:val="003E20FF"/>
    <w:rsid w:val="003E22AA"/>
    <w:rsid w:val="003E2A6C"/>
    <w:rsid w:val="003E3342"/>
    <w:rsid w:val="003E357A"/>
    <w:rsid w:val="003E36F8"/>
    <w:rsid w:val="003E3BDB"/>
    <w:rsid w:val="003E4D71"/>
    <w:rsid w:val="003E5711"/>
    <w:rsid w:val="003E57F0"/>
    <w:rsid w:val="003E5D55"/>
    <w:rsid w:val="003E7351"/>
    <w:rsid w:val="003E74EE"/>
    <w:rsid w:val="003F0148"/>
    <w:rsid w:val="003F03B9"/>
    <w:rsid w:val="003F21A5"/>
    <w:rsid w:val="003F2619"/>
    <w:rsid w:val="003F2891"/>
    <w:rsid w:val="003F40AB"/>
    <w:rsid w:val="003F5505"/>
    <w:rsid w:val="003F643C"/>
    <w:rsid w:val="003F6532"/>
    <w:rsid w:val="003F6678"/>
    <w:rsid w:val="003F7EE2"/>
    <w:rsid w:val="0040033D"/>
    <w:rsid w:val="0040159A"/>
    <w:rsid w:val="004021CD"/>
    <w:rsid w:val="0040262D"/>
    <w:rsid w:val="00404732"/>
    <w:rsid w:val="00406F3A"/>
    <w:rsid w:val="00407192"/>
    <w:rsid w:val="0040747E"/>
    <w:rsid w:val="00410AD9"/>
    <w:rsid w:val="004123C6"/>
    <w:rsid w:val="0041352E"/>
    <w:rsid w:val="00413750"/>
    <w:rsid w:val="004144FF"/>
    <w:rsid w:val="0042187A"/>
    <w:rsid w:val="004224F9"/>
    <w:rsid w:val="00422C70"/>
    <w:rsid w:val="00423600"/>
    <w:rsid w:val="00423854"/>
    <w:rsid w:val="00424289"/>
    <w:rsid w:val="0042487A"/>
    <w:rsid w:val="004258B4"/>
    <w:rsid w:val="0042607F"/>
    <w:rsid w:val="004261D0"/>
    <w:rsid w:val="00426890"/>
    <w:rsid w:val="00426B62"/>
    <w:rsid w:val="0042765B"/>
    <w:rsid w:val="00430267"/>
    <w:rsid w:val="004304FB"/>
    <w:rsid w:val="00431E4A"/>
    <w:rsid w:val="004321F1"/>
    <w:rsid w:val="0043248C"/>
    <w:rsid w:val="0043325F"/>
    <w:rsid w:val="004342CF"/>
    <w:rsid w:val="00434A8A"/>
    <w:rsid w:val="004358F9"/>
    <w:rsid w:val="004365B8"/>
    <w:rsid w:val="004369D7"/>
    <w:rsid w:val="00436BFA"/>
    <w:rsid w:val="00437318"/>
    <w:rsid w:val="00440B9E"/>
    <w:rsid w:val="00441371"/>
    <w:rsid w:val="00441601"/>
    <w:rsid w:val="00442F39"/>
    <w:rsid w:val="004435FA"/>
    <w:rsid w:val="004437C8"/>
    <w:rsid w:val="0044416F"/>
    <w:rsid w:val="00444E70"/>
    <w:rsid w:val="00445129"/>
    <w:rsid w:val="004466C1"/>
    <w:rsid w:val="004467E4"/>
    <w:rsid w:val="004468ED"/>
    <w:rsid w:val="0044710C"/>
    <w:rsid w:val="0044761C"/>
    <w:rsid w:val="00447D0C"/>
    <w:rsid w:val="0045041D"/>
    <w:rsid w:val="004505B4"/>
    <w:rsid w:val="004507FE"/>
    <w:rsid w:val="00450A6A"/>
    <w:rsid w:val="00450BBD"/>
    <w:rsid w:val="00454D60"/>
    <w:rsid w:val="00456079"/>
    <w:rsid w:val="004561B3"/>
    <w:rsid w:val="004562BB"/>
    <w:rsid w:val="0045653C"/>
    <w:rsid w:val="00456ABF"/>
    <w:rsid w:val="004574B3"/>
    <w:rsid w:val="00457BCC"/>
    <w:rsid w:val="004600FC"/>
    <w:rsid w:val="00460B05"/>
    <w:rsid w:val="00462415"/>
    <w:rsid w:val="00462B73"/>
    <w:rsid w:val="00462F3A"/>
    <w:rsid w:val="00464028"/>
    <w:rsid w:val="00464287"/>
    <w:rsid w:val="00465E57"/>
    <w:rsid w:val="00466E4D"/>
    <w:rsid w:val="00467AB2"/>
    <w:rsid w:val="00467B96"/>
    <w:rsid w:val="00467FAF"/>
    <w:rsid w:val="0047279C"/>
    <w:rsid w:val="004730E4"/>
    <w:rsid w:val="004734DC"/>
    <w:rsid w:val="00473DCC"/>
    <w:rsid w:val="004744BB"/>
    <w:rsid w:val="004759C2"/>
    <w:rsid w:val="004766E1"/>
    <w:rsid w:val="0047731C"/>
    <w:rsid w:val="00482703"/>
    <w:rsid w:val="004832C7"/>
    <w:rsid w:val="00483965"/>
    <w:rsid w:val="004840F7"/>
    <w:rsid w:val="00485A9A"/>
    <w:rsid w:val="004907AD"/>
    <w:rsid w:val="00490CB3"/>
    <w:rsid w:val="0049450A"/>
    <w:rsid w:val="00494748"/>
    <w:rsid w:val="00496B3F"/>
    <w:rsid w:val="004A03BE"/>
    <w:rsid w:val="004A049D"/>
    <w:rsid w:val="004A21F6"/>
    <w:rsid w:val="004A241C"/>
    <w:rsid w:val="004A28B8"/>
    <w:rsid w:val="004A2DEB"/>
    <w:rsid w:val="004A3316"/>
    <w:rsid w:val="004A3C99"/>
    <w:rsid w:val="004A5DE0"/>
    <w:rsid w:val="004A69CA"/>
    <w:rsid w:val="004A76C6"/>
    <w:rsid w:val="004B058F"/>
    <w:rsid w:val="004B111C"/>
    <w:rsid w:val="004B1BD0"/>
    <w:rsid w:val="004B25B1"/>
    <w:rsid w:val="004B27FF"/>
    <w:rsid w:val="004B2DE2"/>
    <w:rsid w:val="004B2E2E"/>
    <w:rsid w:val="004B466E"/>
    <w:rsid w:val="004B475D"/>
    <w:rsid w:val="004B752F"/>
    <w:rsid w:val="004C1189"/>
    <w:rsid w:val="004C17FE"/>
    <w:rsid w:val="004C18BB"/>
    <w:rsid w:val="004C1A64"/>
    <w:rsid w:val="004C1DAE"/>
    <w:rsid w:val="004C2A16"/>
    <w:rsid w:val="004C4312"/>
    <w:rsid w:val="004C4BDC"/>
    <w:rsid w:val="004C71F5"/>
    <w:rsid w:val="004C7FD0"/>
    <w:rsid w:val="004D0343"/>
    <w:rsid w:val="004D035E"/>
    <w:rsid w:val="004D0361"/>
    <w:rsid w:val="004D08C9"/>
    <w:rsid w:val="004D0C2D"/>
    <w:rsid w:val="004D168C"/>
    <w:rsid w:val="004D17A8"/>
    <w:rsid w:val="004D1CEF"/>
    <w:rsid w:val="004D2153"/>
    <w:rsid w:val="004D3221"/>
    <w:rsid w:val="004D3740"/>
    <w:rsid w:val="004D3BFC"/>
    <w:rsid w:val="004D4AAD"/>
    <w:rsid w:val="004D6FA2"/>
    <w:rsid w:val="004D72A9"/>
    <w:rsid w:val="004D7448"/>
    <w:rsid w:val="004E02AB"/>
    <w:rsid w:val="004E1AD9"/>
    <w:rsid w:val="004E1D6D"/>
    <w:rsid w:val="004E1E29"/>
    <w:rsid w:val="004E1EFC"/>
    <w:rsid w:val="004E285E"/>
    <w:rsid w:val="004E32CB"/>
    <w:rsid w:val="004E4B89"/>
    <w:rsid w:val="004E5E2D"/>
    <w:rsid w:val="004E6F7F"/>
    <w:rsid w:val="004E7A7E"/>
    <w:rsid w:val="004F15C9"/>
    <w:rsid w:val="004F24C9"/>
    <w:rsid w:val="004F2C1E"/>
    <w:rsid w:val="004F3034"/>
    <w:rsid w:val="004F38C0"/>
    <w:rsid w:val="004F39A6"/>
    <w:rsid w:val="004F3CDD"/>
    <w:rsid w:val="004F4580"/>
    <w:rsid w:val="004F66E9"/>
    <w:rsid w:val="004F69C7"/>
    <w:rsid w:val="004F76FB"/>
    <w:rsid w:val="005000CB"/>
    <w:rsid w:val="00500414"/>
    <w:rsid w:val="00500FA1"/>
    <w:rsid w:val="00500FBD"/>
    <w:rsid w:val="00500FE8"/>
    <w:rsid w:val="005012CF"/>
    <w:rsid w:val="00501547"/>
    <w:rsid w:val="005024E3"/>
    <w:rsid w:val="005029E3"/>
    <w:rsid w:val="0050305F"/>
    <w:rsid w:val="00504C28"/>
    <w:rsid w:val="00505111"/>
    <w:rsid w:val="00505696"/>
    <w:rsid w:val="005056E9"/>
    <w:rsid w:val="00506658"/>
    <w:rsid w:val="0050701A"/>
    <w:rsid w:val="00510AF8"/>
    <w:rsid w:val="00510DC1"/>
    <w:rsid w:val="00510DE6"/>
    <w:rsid w:val="005114E0"/>
    <w:rsid w:val="00511C6A"/>
    <w:rsid w:val="00512317"/>
    <w:rsid w:val="005145B0"/>
    <w:rsid w:val="00515469"/>
    <w:rsid w:val="0051725A"/>
    <w:rsid w:val="005200CC"/>
    <w:rsid w:val="005214FD"/>
    <w:rsid w:val="00522239"/>
    <w:rsid w:val="00522B9D"/>
    <w:rsid w:val="005238DF"/>
    <w:rsid w:val="00523F63"/>
    <w:rsid w:val="005259DD"/>
    <w:rsid w:val="00527230"/>
    <w:rsid w:val="00527355"/>
    <w:rsid w:val="00527817"/>
    <w:rsid w:val="00527B66"/>
    <w:rsid w:val="00530760"/>
    <w:rsid w:val="005317DE"/>
    <w:rsid w:val="00531CBF"/>
    <w:rsid w:val="00532D0A"/>
    <w:rsid w:val="0053409A"/>
    <w:rsid w:val="005342F3"/>
    <w:rsid w:val="00534FDD"/>
    <w:rsid w:val="005353A9"/>
    <w:rsid w:val="005354D0"/>
    <w:rsid w:val="00537242"/>
    <w:rsid w:val="00537B07"/>
    <w:rsid w:val="00537D61"/>
    <w:rsid w:val="00540643"/>
    <w:rsid w:val="005414F8"/>
    <w:rsid w:val="005424CA"/>
    <w:rsid w:val="005427B6"/>
    <w:rsid w:val="00542857"/>
    <w:rsid w:val="0054396B"/>
    <w:rsid w:val="00543F77"/>
    <w:rsid w:val="005444CC"/>
    <w:rsid w:val="00544560"/>
    <w:rsid w:val="00545338"/>
    <w:rsid w:val="00545DAD"/>
    <w:rsid w:val="00546D3C"/>
    <w:rsid w:val="0054719F"/>
    <w:rsid w:val="00550354"/>
    <w:rsid w:val="0055128B"/>
    <w:rsid w:val="0055140D"/>
    <w:rsid w:val="00551994"/>
    <w:rsid w:val="00551C8C"/>
    <w:rsid w:val="005532F4"/>
    <w:rsid w:val="00553B72"/>
    <w:rsid w:val="00553CCB"/>
    <w:rsid w:val="00554CC9"/>
    <w:rsid w:val="00555631"/>
    <w:rsid w:val="00555E68"/>
    <w:rsid w:val="00556ABF"/>
    <w:rsid w:val="00561C67"/>
    <w:rsid w:val="00565399"/>
    <w:rsid w:val="00566B5B"/>
    <w:rsid w:val="00566EAC"/>
    <w:rsid w:val="00566F3B"/>
    <w:rsid w:val="0057159F"/>
    <w:rsid w:val="00571604"/>
    <w:rsid w:val="00571D5D"/>
    <w:rsid w:val="00571DFD"/>
    <w:rsid w:val="00572B8D"/>
    <w:rsid w:val="00573676"/>
    <w:rsid w:val="00574985"/>
    <w:rsid w:val="00576AD6"/>
    <w:rsid w:val="005772FC"/>
    <w:rsid w:val="00580218"/>
    <w:rsid w:val="0058075B"/>
    <w:rsid w:val="00581519"/>
    <w:rsid w:val="0058158F"/>
    <w:rsid w:val="00581968"/>
    <w:rsid w:val="00582451"/>
    <w:rsid w:val="005830CD"/>
    <w:rsid w:val="00587954"/>
    <w:rsid w:val="005903DE"/>
    <w:rsid w:val="00590777"/>
    <w:rsid w:val="0059110E"/>
    <w:rsid w:val="00594780"/>
    <w:rsid w:val="005947DC"/>
    <w:rsid w:val="00595182"/>
    <w:rsid w:val="00595549"/>
    <w:rsid w:val="00596C27"/>
    <w:rsid w:val="00597186"/>
    <w:rsid w:val="00597E00"/>
    <w:rsid w:val="005A13DC"/>
    <w:rsid w:val="005A2A1E"/>
    <w:rsid w:val="005A2DB5"/>
    <w:rsid w:val="005A3463"/>
    <w:rsid w:val="005A453D"/>
    <w:rsid w:val="005A67DD"/>
    <w:rsid w:val="005A6B3A"/>
    <w:rsid w:val="005A6BB4"/>
    <w:rsid w:val="005A708D"/>
    <w:rsid w:val="005A73B8"/>
    <w:rsid w:val="005A73F9"/>
    <w:rsid w:val="005A7CE9"/>
    <w:rsid w:val="005A7E1A"/>
    <w:rsid w:val="005B0728"/>
    <w:rsid w:val="005B2767"/>
    <w:rsid w:val="005B2ABF"/>
    <w:rsid w:val="005B2CB5"/>
    <w:rsid w:val="005B36BB"/>
    <w:rsid w:val="005B3D3C"/>
    <w:rsid w:val="005B3E60"/>
    <w:rsid w:val="005B3F62"/>
    <w:rsid w:val="005B4108"/>
    <w:rsid w:val="005B549A"/>
    <w:rsid w:val="005B5829"/>
    <w:rsid w:val="005B6FBD"/>
    <w:rsid w:val="005B7469"/>
    <w:rsid w:val="005B77F0"/>
    <w:rsid w:val="005B788D"/>
    <w:rsid w:val="005B7A82"/>
    <w:rsid w:val="005C01B6"/>
    <w:rsid w:val="005C03D5"/>
    <w:rsid w:val="005C17F5"/>
    <w:rsid w:val="005C270F"/>
    <w:rsid w:val="005C330E"/>
    <w:rsid w:val="005C4CD9"/>
    <w:rsid w:val="005C51FC"/>
    <w:rsid w:val="005C5C4B"/>
    <w:rsid w:val="005C6978"/>
    <w:rsid w:val="005C6B77"/>
    <w:rsid w:val="005C7EB1"/>
    <w:rsid w:val="005D015C"/>
    <w:rsid w:val="005D04F7"/>
    <w:rsid w:val="005D2C23"/>
    <w:rsid w:val="005D2E93"/>
    <w:rsid w:val="005D2E94"/>
    <w:rsid w:val="005D2F75"/>
    <w:rsid w:val="005D39C4"/>
    <w:rsid w:val="005D3A01"/>
    <w:rsid w:val="005D42B0"/>
    <w:rsid w:val="005D4A86"/>
    <w:rsid w:val="005D54C1"/>
    <w:rsid w:val="005D6539"/>
    <w:rsid w:val="005D6F7C"/>
    <w:rsid w:val="005E05FE"/>
    <w:rsid w:val="005E2366"/>
    <w:rsid w:val="005E3C18"/>
    <w:rsid w:val="005E490E"/>
    <w:rsid w:val="005E5ACF"/>
    <w:rsid w:val="005E74BE"/>
    <w:rsid w:val="005E750E"/>
    <w:rsid w:val="005F00DE"/>
    <w:rsid w:val="005F0A93"/>
    <w:rsid w:val="005F1585"/>
    <w:rsid w:val="005F1C00"/>
    <w:rsid w:val="005F1CE7"/>
    <w:rsid w:val="005F1DF5"/>
    <w:rsid w:val="005F3360"/>
    <w:rsid w:val="005F33CE"/>
    <w:rsid w:val="005F3D09"/>
    <w:rsid w:val="005F5C3A"/>
    <w:rsid w:val="005F7826"/>
    <w:rsid w:val="005F7D56"/>
    <w:rsid w:val="005F7E4D"/>
    <w:rsid w:val="006001A8"/>
    <w:rsid w:val="006001D0"/>
    <w:rsid w:val="00600BF3"/>
    <w:rsid w:val="00602933"/>
    <w:rsid w:val="0060334D"/>
    <w:rsid w:val="00603CD2"/>
    <w:rsid w:val="00604BB6"/>
    <w:rsid w:val="00606DA0"/>
    <w:rsid w:val="0060771A"/>
    <w:rsid w:val="006106F1"/>
    <w:rsid w:val="00610DE0"/>
    <w:rsid w:val="00611B6A"/>
    <w:rsid w:val="00611D36"/>
    <w:rsid w:val="00612E8D"/>
    <w:rsid w:val="0061319D"/>
    <w:rsid w:val="006133D0"/>
    <w:rsid w:val="00615274"/>
    <w:rsid w:val="006153BA"/>
    <w:rsid w:val="00615A0A"/>
    <w:rsid w:val="00615DF3"/>
    <w:rsid w:val="0061655A"/>
    <w:rsid w:val="006165E2"/>
    <w:rsid w:val="00616868"/>
    <w:rsid w:val="00617FA0"/>
    <w:rsid w:val="00621365"/>
    <w:rsid w:val="006217B6"/>
    <w:rsid w:val="006219C8"/>
    <w:rsid w:val="00622622"/>
    <w:rsid w:val="00623903"/>
    <w:rsid w:val="00624332"/>
    <w:rsid w:val="0062477B"/>
    <w:rsid w:val="00625700"/>
    <w:rsid w:val="00625715"/>
    <w:rsid w:val="0062573A"/>
    <w:rsid w:val="0062620D"/>
    <w:rsid w:val="006270C5"/>
    <w:rsid w:val="00627162"/>
    <w:rsid w:val="00627370"/>
    <w:rsid w:val="006274F3"/>
    <w:rsid w:val="006278AB"/>
    <w:rsid w:val="006300DA"/>
    <w:rsid w:val="006303A9"/>
    <w:rsid w:val="006341FF"/>
    <w:rsid w:val="00634A11"/>
    <w:rsid w:val="006369FC"/>
    <w:rsid w:val="006413D9"/>
    <w:rsid w:val="00642579"/>
    <w:rsid w:val="0064383B"/>
    <w:rsid w:val="00643C4C"/>
    <w:rsid w:val="00644B9D"/>
    <w:rsid w:val="00646147"/>
    <w:rsid w:val="006471B8"/>
    <w:rsid w:val="0064755F"/>
    <w:rsid w:val="006479BA"/>
    <w:rsid w:val="00647B08"/>
    <w:rsid w:val="00650FBC"/>
    <w:rsid w:val="0065118B"/>
    <w:rsid w:val="0065134F"/>
    <w:rsid w:val="0065170C"/>
    <w:rsid w:val="00651C5C"/>
    <w:rsid w:val="006521D1"/>
    <w:rsid w:val="006530CA"/>
    <w:rsid w:val="00653FDA"/>
    <w:rsid w:val="0065434C"/>
    <w:rsid w:val="00654A9F"/>
    <w:rsid w:val="00656565"/>
    <w:rsid w:val="00657A2E"/>
    <w:rsid w:val="0066011E"/>
    <w:rsid w:val="00660826"/>
    <w:rsid w:val="00660D43"/>
    <w:rsid w:val="00661364"/>
    <w:rsid w:val="0066226C"/>
    <w:rsid w:val="00664244"/>
    <w:rsid w:val="0066585A"/>
    <w:rsid w:val="00665931"/>
    <w:rsid w:val="00666935"/>
    <w:rsid w:val="00666B51"/>
    <w:rsid w:val="006700C9"/>
    <w:rsid w:val="006702EF"/>
    <w:rsid w:val="00671DBA"/>
    <w:rsid w:val="00673469"/>
    <w:rsid w:val="006741FE"/>
    <w:rsid w:val="006744A3"/>
    <w:rsid w:val="006748F2"/>
    <w:rsid w:val="00674909"/>
    <w:rsid w:val="006750D6"/>
    <w:rsid w:val="00675415"/>
    <w:rsid w:val="00675A35"/>
    <w:rsid w:val="00675BF9"/>
    <w:rsid w:val="00675CD9"/>
    <w:rsid w:val="00676076"/>
    <w:rsid w:val="00676DE9"/>
    <w:rsid w:val="00677A05"/>
    <w:rsid w:val="006835E2"/>
    <w:rsid w:val="00683D16"/>
    <w:rsid w:val="0068416C"/>
    <w:rsid w:val="0068459E"/>
    <w:rsid w:val="006849D9"/>
    <w:rsid w:val="00684F38"/>
    <w:rsid w:val="0068521D"/>
    <w:rsid w:val="006855B3"/>
    <w:rsid w:val="00685E4A"/>
    <w:rsid w:val="0068756D"/>
    <w:rsid w:val="00687722"/>
    <w:rsid w:val="00690944"/>
    <w:rsid w:val="006916A1"/>
    <w:rsid w:val="00692649"/>
    <w:rsid w:val="0069480B"/>
    <w:rsid w:val="00695FD7"/>
    <w:rsid w:val="006968A5"/>
    <w:rsid w:val="00696CCB"/>
    <w:rsid w:val="00696F69"/>
    <w:rsid w:val="00697B61"/>
    <w:rsid w:val="00697C09"/>
    <w:rsid w:val="006A075B"/>
    <w:rsid w:val="006A1417"/>
    <w:rsid w:val="006A15E1"/>
    <w:rsid w:val="006A16D1"/>
    <w:rsid w:val="006A27C7"/>
    <w:rsid w:val="006A4033"/>
    <w:rsid w:val="006A4937"/>
    <w:rsid w:val="006A4AF9"/>
    <w:rsid w:val="006A6FFF"/>
    <w:rsid w:val="006A7893"/>
    <w:rsid w:val="006A79CA"/>
    <w:rsid w:val="006A7FA0"/>
    <w:rsid w:val="006B0C20"/>
    <w:rsid w:val="006B19A4"/>
    <w:rsid w:val="006B1C5D"/>
    <w:rsid w:val="006B21CF"/>
    <w:rsid w:val="006B367F"/>
    <w:rsid w:val="006B3DDC"/>
    <w:rsid w:val="006B3EBD"/>
    <w:rsid w:val="006B3FF4"/>
    <w:rsid w:val="006B4683"/>
    <w:rsid w:val="006B4E00"/>
    <w:rsid w:val="006B63CC"/>
    <w:rsid w:val="006B6497"/>
    <w:rsid w:val="006B6616"/>
    <w:rsid w:val="006B6B63"/>
    <w:rsid w:val="006B6D9B"/>
    <w:rsid w:val="006B7146"/>
    <w:rsid w:val="006B73A2"/>
    <w:rsid w:val="006B7BE8"/>
    <w:rsid w:val="006C0602"/>
    <w:rsid w:val="006C13F2"/>
    <w:rsid w:val="006C1897"/>
    <w:rsid w:val="006C2345"/>
    <w:rsid w:val="006C2532"/>
    <w:rsid w:val="006C5B9C"/>
    <w:rsid w:val="006C64C5"/>
    <w:rsid w:val="006C72A6"/>
    <w:rsid w:val="006D039A"/>
    <w:rsid w:val="006D0A72"/>
    <w:rsid w:val="006D127F"/>
    <w:rsid w:val="006D2EB7"/>
    <w:rsid w:val="006D3485"/>
    <w:rsid w:val="006D423E"/>
    <w:rsid w:val="006D57E0"/>
    <w:rsid w:val="006D5999"/>
    <w:rsid w:val="006D6C21"/>
    <w:rsid w:val="006D700C"/>
    <w:rsid w:val="006D72CF"/>
    <w:rsid w:val="006E1BBF"/>
    <w:rsid w:val="006E3103"/>
    <w:rsid w:val="006E354D"/>
    <w:rsid w:val="006E35AB"/>
    <w:rsid w:val="006E4686"/>
    <w:rsid w:val="006E49B4"/>
    <w:rsid w:val="006E4A61"/>
    <w:rsid w:val="006E4E19"/>
    <w:rsid w:val="006E5096"/>
    <w:rsid w:val="006E59DB"/>
    <w:rsid w:val="006E7278"/>
    <w:rsid w:val="006E7C31"/>
    <w:rsid w:val="006F0A55"/>
    <w:rsid w:val="006F26DF"/>
    <w:rsid w:val="0070065B"/>
    <w:rsid w:val="00701B9D"/>
    <w:rsid w:val="00701DA3"/>
    <w:rsid w:val="00701FE7"/>
    <w:rsid w:val="00703332"/>
    <w:rsid w:val="0070517D"/>
    <w:rsid w:val="00705264"/>
    <w:rsid w:val="00705A66"/>
    <w:rsid w:val="00706309"/>
    <w:rsid w:val="00706DEB"/>
    <w:rsid w:val="00707615"/>
    <w:rsid w:val="0071090D"/>
    <w:rsid w:val="007122C2"/>
    <w:rsid w:val="0071274C"/>
    <w:rsid w:val="00714AF6"/>
    <w:rsid w:val="007150B7"/>
    <w:rsid w:val="007151F0"/>
    <w:rsid w:val="00715466"/>
    <w:rsid w:val="00715750"/>
    <w:rsid w:val="007166C5"/>
    <w:rsid w:val="0072144C"/>
    <w:rsid w:val="00721DA9"/>
    <w:rsid w:val="00722734"/>
    <w:rsid w:val="007227B5"/>
    <w:rsid w:val="0072475D"/>
    <w:rsid w:val="00724EA2"/>
    <w:rsid w:val="00725560"/>
    <w:rsid w:val="00725838"/>
    <w:rsid w:val="00726328"/>
    <w:rsid w:val="00726F7C"/>
    <w:rsid w:val="007273FF"/>
    <w:rsid w:val="00727506"/>
    <w:rsid w:val="00727D87"/>
    <w:rsid w:val="00730AD2"/>
    <w:rsid w:val="00730B91"/>
    <w:rsid w:val="0073191D"/>
    <w:rsid w:val="007326B2"/>
    <w:rsid w:val="007358FB"/>
    <w:rsid w:val="00736FC4"/>
    <w:rsid w:val="00737A66"/>
    <w:rsid w:val="00740347"/>
    <w:rsid w:val="007408E3"/>
    <w:rsid w:val="0074137C"/>
    <w:rsid w:val="00742218"/>
    <w:rsid w:val="00742E8A"/>
    <w:rsid w:val="0074388C"/>
    <w:rsid w:val="00744111"/>
    <w:rsid w:val="0074450D"/>
    <w:rsid w:val="007455BB"/>
    <w:rsid w:val="00745BBC"/>
    <w:rsid w:val="00747B59"/>
    <w:rsid w:val="00750481"/>
    <w:rsid w:val="007504EC"/>
    <w:rsid w:val="00750506"/>
    <w:rsid w:val="007506AB"/>
    <w:rsid w:val="007510B0"/>
    <w:rsid w:val="007511E6"/>
    <w:rsid w:val="0075139B"/>
    <w:rsid w:val="00752E0E"/>
    <w:rsid w:val="00753185"/>
    <w:rsid w:val="00754A4E"/>
    <w:rsid w:val="007553C7"/>
    <w:rsid w:val="00756949"/>
    <w:rsid w:val="00756A25"/>
    <w:rsid w:val="00760EA4"/>
    <w:rsid w:val="00761357"/>
    <w:rsid w:val="0076276E"/>
    <w:rsid w:val="00763F00"/>
    <w:rsid w:val="00764053"/>
    <w:rsid w:val="0076757E"/>
    <w:rsid w:val="007677CA"/>
    <w:rsid w:val="007703A0"/>
    <w:rsid w:val="00770616"/>
    <w:rsid w:val="007725D0"/>
    <w:rsid w:val="00772C54"/>
    <w:rsid w:val="0077312F"/>
    <w:rsid w:val="00773F99"/>
    <w:rsid w:val="00774026"/>
    <w:rsid w:val="00775545"/>
    <w:rsid w:val="007760E0"/>
    <w:rsid w:val="00776D47"/>
    <w:rsid w:val="007772F4"/>
    <w:rsid w:val="00780326"/>
    <w:rsid w:val="00780B56"/>
    <w:rsid w:val="007816C7"/>
    <w:rsid w:val="00783420"/>
    <w:rsid w:val="00783616"/>
    <w:rsid w:val="0078506D"/>
    <w:rsid w:val="00785303"/>
    <w:rsid w:val="0078749B"/>
    <w:rsid w:val="00787887"/>
    <w:rsid w:val="00787DCC"/>
    <w:rsid w:val="00790273"/>
    <w:rsid w:val="00790C25"/>
    <w:rsid w:val="00791B21"/>
    <w:rsid w:val="00793563"/>
    <w:rsid w:val="00793742"/>
    <w:rsid w:val="00794750"/>
    <w:rsid w:val="007955BC"/>
    <w:rsid w:val="00795A70"/>
    <w:rsid w:val="00796598"/>
    <w:rsid w:val="00797109"/>
    <w:rsid w:val="007976FD"/>
    <w:rsid w:val="007A0002"/>
    <w:rsid w:val="007A046C"/>
    <w:rsid w:val="007A0561"/>
    <w:rsid w:val="007A0C61"/>
    <w:rsid w:val="007A151D"/>
    <w:rsid w:val="007A2143"/>
    <w:rsid w:val="007A3A31"/>
    <w:rsid w:val="007A45BC"/>
    <w:rsid w:val="007A4609"/>
    <w:rsid w:val="007A50D3"/>
    <w:rsid w:val="007A57E2"/>
    <w:rsid w:val="007A6347"/>
    <w:rsid w:val="007A6D56"/>
    <w:rsid w:val="007A6F05"/>
    <w:rsid w:val="007A72A0"/>
    <w:rsid w:val="007A7E59"/>
    <w:rsid w:val="007B1095"/>
    <w:rsid w:val="007B133F"/>
    <w:rsid w:val="007B1653"/>
    <w:rsid w:val="007B2710"/>
    <w:rsid w:val="007B2EFF"/>
    <w:rsid w:val="007B2F66"/>
    <w:rsid w:val="007B33A7"/>
    <w:rsid w:val="007B3806"/>
    <w:rsid w:val="007B3E4B"/>
    <w:rsid w:val="007B6297"/>
    <w:rsid w:val="007B6530"/>
    <w:rsid w:val="007B6FB5"/>
    <w:rsid w:val="007C1A16"/>
    <w:rsid w:val="007C1E23"/>
    <w:rsid w:val="007C35FE"/>
    <w:rsid w:val="007C4435"/>
    <w:rsid w:val="007C4EE8"/>
    <w:rsid w:val="007C538F"/>
    <w:rsid w:val="007C6D71"/>
    <w:rsid w:val="007C7164"/>
    <w:rsid w:val="007C732F"/>
    <w:rsid w:val="007C7405"/>
    <w:rsid w:val="007C7876"/>
    <w:rsid w:val="007C7D9C"/>
    <w:rsid w:val="007D006A"/>
    <w:rsid w:val="007D0C15"/>
    <w:rsid w:val="007D2195"/>
    <w:rsid w:val="007D2465"/>
    <w:rsid w:val="007D4357"/>
    <w:rsid w:val="007D48EF"/>
    <w:rsid w:val="007D737C"/>
    <w:rsid w:val="007E07A1"/>
    <w:rsid w:val="007E2798"/>
    <w:rsid w:val="007E2838"/>
    <w:rsid w:val="007E2F61"/>
    <w:rsid w:val="007E3392"/>
    <w:rsid w:val="007E381C"/>
    <w:rsid w:val="007E40AA"/>
    <w:rsid w:val="007E4EE1"/>
    <w:rsid w:val="007E5F61"/>
    <w:rsid w:val="007E6040"/>
    <w:rsid w:val="007E61A3"/>
    <w:rsid w:val="007E69B2"/>
    <w:rsid w:val="007E7486"/>
    <w:rsid w:val="007F128A"/>
    <w:rsid w:val="007F1D1C"/>
    <w:rsid w:val="007F2EF4"/>
    <w:rsid w:val="007F3070"/>
    <w:rsid w:val="007F3CD2"/>
    <w:rsid w:val="007F406B"/>
    <w:rsid w:val="007F573F"/>
    <w:rsid w:val="00802038"/>
    <w:rsid w:val="00802150"/>
    <w:rsid w:val="00802592"/>
    <w:rsid w:val="00802978"/>
    <w:rsid w:val="008030E8"/>
    <w:rsid w:val="00803178"/>
    <w:rsid w:val="008032C5"/>
    <w:rsid w:val="00803C85"/>
    <w:rsid w:val="00806EAB"/>
    <w:rsid w:val="00806EEE"/>
    <w:rsid w:val="00807052"/>
    <w:rsid w:val="00807429"/>
    <w:rsid w:val="00807861"/>
    <w:rsid w:val="00810593"/>
    <w:rsid w:val="008126D5"/>
    <w:rsid w:val="00812D13"/>
    <w:rsid w:val="0081313E"/>
    <w:rsid w:val="0081320B"/>
    <w:rsid w:val="0081367F"/>
    <w:rsid w:val="00813F2F"/>
    <w:rsid w:val="008140B6"/>
    <w:rsid w:val="0081502E"/>
    <w:rsid w:val="008160F7"/>
    <w:rsid w:val="00817A50"/>
    <w:rsid w:val="008204F6"/>
    <w:rsid w:val="00821572"/>
    <w:rsid w:val="00821ADF"/>
    <w:rsid w:val="00821E72"/>
    <w:rsid w:val="0082294D"/>
    <w:rsid w:val="00822956"/>
    <w:rsid w:val="008234B3"/>
    <w:rsid w:val="00823528"/>
    <w:rsid w:val="008238A9"/>
    <w:rsid w:val="00823F4F"/>
    <w:rsid w:val="00825AA3"/>
    <w:rsid w:val="0082607B"/>
    <w:rsid w:val="00826714"/>
    <w:rsid w:val="00826DC8"/>
    <w:rsid w:val="008272D2"/>
    <w:rsid w:val="00827FDC"/>
    <w:rsid w:val="00830161"/>
    <w:rsid w:val="008301ED"/>
    <w:rsid w:val="008304E0"/>
    <w:rsid w:val="0083094C"/>
    <w:rsid w:val="008312C5"/>
    <w:rsid w:val="0083155E"/>
    <w:rsid w:val="00831F46"/>
    <w:rsid w:val="008335B7"/>
    <w:rsid w:val="008337CB"/>
    <w:rsid w:val="00833B62"/>
    <w:rsid w:val="00834752"/>
    <w:rsid w:val="00835488"/>
    <w:rsid w:val="00835534"/>
    <w:rsid w:val="00835E2C"/>
    <w:rsid w:val="00837408"/>
    <w:rsid w:val="00837573"/>
    <w:rsid w:val="0084037E"/>
    <w:rsid w:val="008437E5"/>
    <w:rsid w:val="0084388D"/>
    <w:rsid w:val="008441C1"/>
    <w:rsid w:val="00844F29"/>
    <w:rsid w:val="008477E9"/>
    <w:rsid w:val="00847E7B"/>
    <w:rsid w:val="0085077C"/>
    <w:rsid w:val="00850C77"/>
    <w:rsid w:val="00850EA5"/>
    <w:rsid w:val="008511B0"/>
    <w:rsid w:val="008511C3"/>
    <w:rsid w:val="0085175E"/>
    <w:rsid w:val="0085216C"/>
    <w:rsid w:val="00853CB5"/>
    <w:rsid w:val="00853D45"/>
    <w:rsid w:val="00854420"/>
    <w:rsid w:val="008544CD"/>
    <w:rsid w:val="008545AE"/>
    <w:rsid w:val="00855212"/>
    <w:rsid w:val="008560AE"/>
    <w:rsid w:val="008561FE"/>
    <w:rsid w:val="008573FB"/>
    <w:rsid w:val="00857DA4"/>
    <w:rsid w:val="00857EED"/>
    <w:rsid w:val="00860387"/>
    <w:rsid w:val="00861339"/>
    <w:rsid w:val="008613D3"/>
    <w:rsid w:val="008615D2"/>
    <w:rsid w:val="0086176D"/>
    <w:rsid w:val="00861BA5"/>
    <w:rsid w:val="00861D5E"/>
    <w:rsid w:val="0086278F"/>
    <w:rsid w:val="0086336C"/>
    <w:rsid w:val="00863538"/>
    <w:rsid w:val="0086385A"/>
    <w:rsid w:val="00865528"/>
    <w:rsid w:val="00865AC8"/>
    <w:rsid w:val="00865FEE"/>
    <w:rsid w:val="00867FC4"/>
    <w:rsid w:val="00870D53"/>
    <w:rsid w:val="00872649"/>
    <w:rsid w:val="008730B4"/>
    <w:rsid w:val="00873D4A"/>
    <w:rsid w:val="008754A8"/>
    <w:rsid w:val="008760B7"/>
    <w:rsid w:val="00876262"/>
    <w:rsid w:val="00876380"/>
    <w:rsid w:val="00877218"/>
    <w:rsid w:val="008815D0"/>
    <w:rsid w:val="00881A71"/>
    <w:rsid w:val="00881EA8"/>
    <w:rsid w:val="00882CDF"/>
    <w:rsid w:val="00883950"/>
    <w:rsid w:val="00884726"/>
    <w:rsid w:val="00885116"/>
    <w:rsid w:val="00885CD0"/>
    <w:rsid w:val="00885F10"/>
    <w:rsid w:val="00886330"/>
    <w:rsid w:val="00887472"/>
    <w:rsid w:val="00887AA9"/>
    <w:rsid w:val="00887B39"/>
    <w:rsid w:val="00887F2A"/>
    <w:rsid w:val="008903A7"/>
    <w:rsid w:val="00891B59"/>
    <w:rsid w:val="00892E64"/>
    <w:rsid w:val="0089371D"/>
    <w:rsid w:val="008954AC"/>
    <w:rsid w:val="00895AEF"/>
    <w:rsid w:val="008A1045"/>
    <w:rsid w:val="008A1A46"/>
    <w:rsid w:val="008A1F52"/>
    <w:rsid w:val="008A2C88"/>
    <w:rsid w:val="008A30F5"/>
    <w:rsid w:val="008A3854"/>
    <w:rsid w:val="008A3B9C"/>
    <w:rsid w:val="008A3DF2"/>
    <w:rsid w:val="008A75C0"/>
    <w:rsid w:val="008B0569"/>
    <w:rsid w:val="008B1018"/>
    <w:rsid w:val="008B1D2C"/>
    <w:rsid w:val="008B2922"/>
    <w:rsid w:val="008B37A3"/>
    <w:rsid w:val="008B3876"/>
    <w:rsid w:val="008B45B3"/>
    <w:rsid w:val="008B478E"/>
    <w:rsid w:val="008B54C8"/>
    <w:rsid w:val="008B6437"/>
    <w:rsid w:val="008B6B7E"/>
    <w:rsid w:val="008B6FB8"/>
    <w:rsid w:val="008B7B8E"/>
    <w:rsid w:val="008B7E54"/>
    <w:rsid w:val="008B7F79"/>
    <w:rsid w:val="008C001A"/>
    <w:rsid w:val="008C05A2"/>
    <w:rsid w:val="008C0B8B"/>
    <w:rsid w:val="008C1795"/>
    <w:rsid w:val="008C1CA5"/>
    <w:rsid w:val="008C1D68"/>
    <w:rsid w:val="008C1E69"/>
    <w:rsid w:val="008C1FFE"/>
    <w:rsid w:val="008C26E0"/>
    <w:rsid w:val="008C3545"/>
    <w:rsid w:val="008C3EE1"/>
    <w:rsid w:val="008C43C3"/>
    <w:rsid w:val="008C47AA"/>
    <w:rsid w:val="008C4FEC"/>
    <w:rsid w:val="008C5073"/>
    <w:rsid w:val="008C5AA5"/>
    <w:rsid w:val="008C5B01"/>
    <w:rsid w:val="008C5EC1"/>
    <w:rsid w:val="008C6BC6"/>
    <w:rsid w:val="008C700E"/>
    <w:rsid w:val="008D146D"/>
    <w:rsid w:val="008D196B"/>
    <w:rsid w:val="008D20BC"/>
    <w:rsid w:val="008D26AA"/>
    <w:rsid w:val="008D29A1"/>
    <w:rsid w:val="008D36C8"/>
    <w:rsid w:val="008D52A4"/>
    <w:rsid w:val="008D56FD"/>
    <w:rsid w:val="008D592D"/>
    <w:rsid w:val="008D60E8"/>
    <w:rsid w:val="008D7DE5"/>
    <w:rsid w:val="008E23D9"/>
    <w:rsid w:val="008E28CC"/>
    <w:rsid w:val="008E2A36"/>
    <w:rsid w:val="008E3A8C"/>
    <w:rsid w:val="008E459B"/>
    <w:rsid w:val="008E5079"/>
    <w:rsid w:val="008E60A7"/>
    <w:rsid w:val="008E6DE6"/>
    <w:rsid w:val="008E7390"/>
    <w:rsid w:val="008F192F"/>
    <w:rsid w:val="008F272D"/>
    <w:rsid w:val="008F361A"/>
    <w:rsid w:val="008F48CF"/>
    <w:rsid w:val="008F7790"/>
    <w:rsid w:val="0090001E"/>
    <w:rsid w:val="00901145"/>
    <w:rsid w:val="00904BC5"/>
    <w:rsid w:val="00905120"/>
    <w:rsid w:val="00906216"/>
    <w:rsid w:val="00906AF2"/>
    <w:rsid w:val="00906AF4"/>
    <w:rsid w:val="0090706E"/>
    <w:rsid w:val="009070BB"/>
    <w:rsid w:val="009101A7"/>
    <w:rsid w:val="00910340"/>
    <w:rsid w:val="00910E46"/>
    <w:rsid w:val="00912A50"/>
    <w:rsid w:val="00916002"/>
    <w:rsid w:val="00916AFC"/>
    <w:rsid w:val="00917427"/>
    <w:rsid w:val="0091745E"/>
    <w:rsid w:val="00917938"/>
    <w:rsid w:val="00920B99"/>
    <w:rsid w:val="00921B4B"/>
    <w:rsid w:val="00922C4B"/>
    <w:rsid w:val="00922F5B"/>
    <w:rsid w:val="009231C0"/>
    <w:rsid w:val="00923599"/>
    <w:rsid w:val="009238ED"/>
    <w:rsid w:val="0092402F"/>
    <w:rsid w:val="009244D4"/>
    <w:rsid w:val="00924653"/>
    <w:rsid w:val="00925012"/>
    <w:rsid w:val="00926916"/>
    <w:rsid w:val="00926969"/>
    <w:rsid w:val="009269E3"/>
    <w:rsid w:val="00926EC2"/>
    <w:rsid w:val="009274BA"/>
    <w:rsid w:val="00927DBA"/>
    <w:rsid w:val="00927E74"/>
    <w:rsid w:val="00931557"/>
    <w:rsid w:val="00931FE1"/>
    <w:rsid w:val="009321AB"/>
    <w:rsid w:val="009323F1"/>
    <w:rsid w:val="009323FA"/>
    <w:rsid w:val="00932E59"/>
    <w:rsid w:val="009330CE"/>
    <w:rsid w:val="009331F1"/>
    <w:rsid w:val="00933BD0"/>
    <w:rsid w:val="00933DEE"/>
    <w:rsid w:val="00933E25"/>
    <w:rsid w:val="009352F1"/>
    <w:rsid w:val="00935337"/>
    <w:rsid w:val="0093545D"/>
    <w:rsid w:val="0093693E"/>
    <w:rsid w:val="00936DE1"/>
    <w:rsid w:val="009370AB"/>
    <w:rsid w:val="00937B8E"/>
    <w:rsid w:val="00937BBD"/>
    <w:rsid w:val="00940524"/>
    <w:rsid w:val="00940A86"/>
    <w:rsid w:val="00941116"/>
    <w:rsid w:val="00941382"/>
    <w:rsid w:val="00942C6B"/>
    <w:rsid w:val="00943E19"/>
    <w:rsid w:val="0094435D"/>
    <w:rsid w:val="00944684"/>
    <w:rsid w:val="009458AC"/>
    <w:rsid w:val="00945E14"/>
    <w:rsid w:val="00946202"/>
    <w:rsid w:val="00947342"/>
    <w:rsid w:val="009519CB"/>
    <w:rsid w:val="00951ADA"/>
    <w:rsid w:val="00952F16"/>
    <w:rsid w:val="009550DC"/>
    <w:rsid w:val="00955580"/>
    <w:rsid w:val="009565D7"/>
    <w:rsid w:val="00957294"/>
    <w:rsid w:val="00957BF1"/>
    <w:rsid w:val="009603D4"/>
    <w:rsid w:val="00960BE5"/>
    <w:rsid w:val="00961AD8"/>
    <w:rsid w:val="00961BE6"/>
    <w:rsid w:val="009621A0"/>
    <w:rsid w:val="009625C8"/>
    <w:rsid w:val="0096262C"/>
    <w:rsid w:val="00962AB5"/>
    <w:rsid w:val="00963153"/>
    <w:rsid w:val="00963F4D"/>
    <w:rsid w:val="00967499"/>
    <w:rsid w:val="009674E8"/>
    <w:rsid w:val="00967A15"/>
    <w:rsid w:val="00967EC1"/>
    <w:rsid w:val="00970334"/>
    <w:rsid w:val="00971172"/>
    <w:rsid w:val="009712A9"/>
    <w:rsid w:val="00971B38"/>
    <w:rsid w:val="00971DE8"/>
    <w:rsid w:val="009729EB"/>
    <w:rsid w:val="00972BE1"/>
    <w:rsid w:val="009731CA"/>
    <w:rsid w:val="00973F13"/>
    <w:rsid w:val="009743FE"/>
    <w:rsid w:val="00974FF1"/>
    <w:rsid w:val="009763AD"/>
    <w:rsid w:val="0097677F"/>
    <w:rsid w:val="00976E70"/>
    <w:rsid w:val="00980797"/>
    <w:rsid w:val="009822C7"/>
    <w:rsid w:val="00984031"/>
    <w:rsid w:val="00985E59"/>
    <w:rsid w:val="009871AA"/>
    <w:rsid w:val="00987D33"/>
    <w:rsid w:val="0099036D"/>
    <w:rsid w:val="00990BD6"/>
    <w:rsid w:val="009917B1"/>
    <w:rsid w:val="00991F93"/>
    <w:rsid w:val="00992835"/>
    <w:rsid w:val="00992C2F"/>
    <w:rsid w:val="009943F5"/>
    <w:rsid w:val="009951E0"/>
    <w:rsid w:val="0099556C"/>
    <w:rsid w:val="00995964"/>
    <w:rsid w:val="00995F03"/>
    <w:rsid w:val="00996D2F"/>
    <w:rsid w:val="00997270"/>
    <w:rsid w:val="009A021A"/>
    <w:rsid w:val="009A1247"/>
    <w:rsid w:val="009A14E5"/>
    <w:rsid w:val="009A29E6"/>
    <w:rsid w:val="009A3244"/>
    <w:rsid w:val="009A351E"/>
    <w:rsid w:val="009A35CB"/>
    <w:rsid w:val="009A4721"/>
    <w:rsid w:val="009A50BE"/>
    <w:rsid w:val="009A56BD"/>
    <w:rsid w:val="009A56FD"/>
    <w:rsid w:val="009A64B4"/>
    <w:rsid w:val="009A6DDE"/>
    <w:rsid w:val="009B00AD"/>
    <w:rsid w:val="009B0371"/>
    <w:rsid w:val="009B0542"/>
    <w:rsid w:val="009B0882"/>
    <w:rsid w:val="009B0E16"/>
    <w:rsid w:val="009B21FE"/>
    <w:rsid w:val="009B2F31"/>
    <w:rsid w:val="009B377E"/>
    <w:rsid w:val="009B3B69"/>
    <w:rsid w:val="009B4178"/>
    <w:rsid w:val="009B4C6C"/>
    <w:rsid w:val="009B4DAF"/>
    <w:rsid w:val="009B5014"/>
    <w:rsid w:val="009B60D2"/>
    <w:rsid w:val="009C060A"/>
    <w:rsid w:val="009C4042"/>
    <w:rsid w:val="009C4142"/>
    <w:rsid w:val="009C4157"/>
    <w:rsid w:val="009C453B"/>
    <w:rsid w:val="009C48AE"/>
    <w:rsid w:val="009C4D64"/>
    <w:rsid w:val="009C56CF"/>
    <w:rsid w:val="009C6525"/>
    <w:rsid w:val="009C6528"/>
    <w:rsid w:val="009D0D5A"/>
    <w:rsid w:val="009D0F86"/>
    <w:rsid w:val="009D1C92"/>
    <w:rsid w:val="009D2115"/>
    <w:rsid w:val="009D2452"/>
    <w:rsid w:val="009D2975"/>
    <w:rsid w:val="009D2B2A"/>
    <w:rsid w:val="009D2BD9"/>
    <w:rsid w:val="009D32E6"/>
    <w:rsid w:val="009D40D5"/>
    <w:rsid w:val="009D4386"/>
    <w:rsid w:val="009D4A2A"/>
    <w:rsid w:val="009D4C22"/>
    <w:rsid w:val="009D58C6"/>
    <w:rsid w:val="009D5D26"/>
    <w:rsid w:val="009D5DC9"/>
    <w:rsid w:val="009D624F"/>
    <w:rsid w:val="009D7165"/>
    <w:rsid w:val="009D73A9"/>
    <w:rsid w:val="009E0520"/>
    <w:rsid w:val="009E1BB4"/>
    <w:rsid w:val="009E1BB9"/>
    <w:rsid w:val="009E3095"/>
    <w:rsid w:val="009E32AA"/>
    <w:rsid w:val="009E44B5"/>
    <w:rsid w:val="009E4619"/>
    <w:rsid w:val="009E466D"/>
    <w:rsid w:val="009E4919"/>
    <w:rsid w:val="009E5661"/>
    <w:rsid w:val="009E567F"/>
    <w:rsid w:val="009E6099"/>
    <w:rsid w:val="009E7222"/>
    <w:rsid w:val="009E7E5A"/>
    <w:rsid w:val="009F0FD4"/>
    <w:rsid w:val="009F1BC9"/>
    <w:rsid w:val="009F210D"/>
    <w:rsid w:val="009F29B5"/>
    <w:rsid w:val="009F371F"/>
    <w:rsid w:val="009F3D09"/>
    <w:rsid w:val="009F3E20"/>
    <w:rsid w:val="009F3E8A"/>
    <w:rsid w:val="009F43E6"/>
    <w:rsid w:val="009F5306"/>
    <w:rsid w:val="009F531B"/>
    <w:rsid w:val="009F55A1"/>
    <w:rsid w:val="009F5B6F"/>
    <w:rsid w:val="009F687F"/>
    <w:rsid w:val="00A00955"/>
    <w:rsid w:val="00A015D2"/>
    <w:rsid w:val="00A01FBF"/>
    <w:rsid w:val="00A035F5"/>
    <w:rsid w:val="00A03F2F"/>
    <w:rsid w:val="00A04142"/>
    <w:rsid w:val="00A045B1"/>
    <w:rsid w:val="00A04725"/>
    <w:rsid w:val="00A04821"/>
    <w:rsid w:val="00A04933"/>
    <w:rsid w:val="00A07217"/>
    <w:rsid w:val="00A10DA5"/>
    <w:rsid w:val="00A12E6B"/>
    <w:rsid w:val="00A140E8"/>
    <w:rsid w:val="00A1411C"/>
    <w:rsid w:val="00A14F4A"/>
    <w:rsid w:val="00A16032"/>
    <w:rsid w:val="00A16718"/>
    <w:rsid w:val="00A17144"/>
    <w:rsid w:val="00A172FE"/>
    <w:rsid w:val="00A17B7F"/>
    <w:rsid w:val="00A20817"/>
    <w:rsid w:val="00A20A51"/>
    <w:rsid w:val="00A21A69"/>
    <w:rsid w:val="00A21B02"/>
    <w:rsid w:val="00A21D51"/>
    <w:rsid w:val="00A2263F"/>
    <w:rsid w:val="00A2266D"/>
    <w:rsid w:val="00A22D00"/>
    <w:rsid w:val="00A232B9"/>
    <w:rsid w:val="00A24081"/>
    <w:rsid w:val="00A243D5"/>
    <w:rsid w:val="00A24739"/>
    <w:rsid w:val="00A2475B"/>
    <w:rsid w:val="00A24802"/>
    <w:rsid w:val="00A24F4D"/>
    <w:rsid w:val="00A250C2"/>
    <w:rsid w:val="00A30841"/>
    <w:rsid w:val="00A30AF0"/>
    <w:rsid w:val="00A312B1"/>
    <w:rsid w:val="00A313A0"/>
    <w:rsid w:val="00A322B1"/>
    <w:rsid w:val="00A33010"/>
    <w:rsid w:val="00A331D2"/>
    <w:rsid w:val="00A333D8"/>
    <w:rsid w:val="00A335A4"/>
    <w:rsid w:val="00A34C4F"/>
    <w:rsid w:val="00A34E32"/>
    <w:rsid w:val="00A40457"/>
    <w:rsid w:val="00A4050B"/>
    <w:rsid w:val="00A40A0D"/>
    <w:rsid w:val="00A40BEC"/>
    <w:rsid w:val="00A40D2A"/>
    <w:rsid w:val="00A4224D"/>
    <w:rsid w:val="00A42594"/>
    <w:rsid w:val="00A43D14"/>
    <w:rsid w:val="00A43EF9"/>
    <w:rsid w:val="00A45A0E"/>
    <w:rsid w:val="00A45B48"/>
    <w:rsid w:val="00A46B41"/>
    <w:rsid w:val="00A47C66"/>
    <w:rsid w:val="00A50012"/>
    <w:rsid w:val="00A515EA"/>
    <w:rsid w:val="00A51C1F"/>
    <w:rsid w:val="00A52545"/>
    <w:rsid w:val="00A53627"/>
    <w:rsid w:val="00A5385D"/>
    <w:rsid w:val="00A53A66"/>
    <w:rsid w:val="00A56F59"/>
    <w:rsid w:val="00A57DFC"/>
    <w:rsid w:val="00A60769"/>
    <w:rsid w:val="00A61984"/>
    <w:rsid w:val="00A62ADD"/>
    <w:rsid w:val="00A6306A"/>
    <w:rsid w:val="00A632C9"/>
    <w:rsid w:val="00A64A69"/>
    <w:rsid w:val="00A65D7C"/>
    <w:rsid w:val="00A65E95"/>
    <w:rsid w:val="00A65FAF"/>
    <w:rsid w:val="00A66E01"/>
    <w:rsid w:val="00A6744A"/>
    <w:rsid w:val="00A709B4"/>
    <w:rsid w:val="00A70F5D"/>
    <w:rsid w:val="00A71652"/>
    <w:rsid w:val="00A7294B"/>
    <w:rsid w:val="00A7342C"/>
    <w:rsid w:val="00A73F76"/>
    <w:rsid w:val="00A74157"/>
    <w:rsid w:val="00A744C9"/>
    <w:rsid w:val="00A754AD"/>
    <w:rsid w:val="00A75ACA"/>
    <w:rsid w:val="00A77197"/>
    <w:rsid w:val="00A7725D"/>
    <w:rsid w:val="00A7760B"/>
    <w:rsid w:val="00A77964"/>
    <w:rsid w:val="00A80B47"/>
    <w:rsid w:val="00A81E54"/>
    <w:rsid w:val="00A85225"/>
    <w:rsid w:val="00A855E0"/>
    <w:rsid w:val="00A862AD"/>
    <w:rsid w:val="00A86B3E"/>
    <w:rsid w:val="00A87DD1"/>
    <w:rsid w:val="00A91C6B"/>
    <w:rsid w:val="00A91D9A"/>
    <w:rsid w:val="00A91E4E"/>
    <w:rsid w:val="00A94EC8"/>
    <w:rsid w:val="00A95317"/>
    <w:rsid w:val="00A9635D"/>
    <w:rsid w:val="00A96A34"/>
    <w:rsid w:val="00A96AAC"/>
    <w:rsid w:val="00A96E3F"/>
    <w:rsid w:val="00A975B7"/>
    <w:rsid w:val="00A97D27"/>
    <w:rsid w:val="00A97DE7"/>
    <w:rsid w:val="00AA07D1"/>
    <w:rsid w:val="00AA0BD8"/>
    <w:rsid w:val="00AA1259"/>
    <w:rsid w:val="00AA20F5"/>
    <w:rsid w:val="00AA2201"/>
    <w:rsid w:val="00AA2E4C"/>
    <w:rsid w:val="00AA2F89"/>
    <w:rsid w:val="00AA3A8E"/>
    <w:rsid w:val="00AA4292"/>
    <w:rsid w:val="00AA5365"/>
    <w:rsid w:val="00AA5B30"/>
    <w:rsid w:val="00AA6372"/>
    <w:rsid w:val="00AA6790"/>
    <w:rsid w:val="00AA6EDE"/>
    <w:rsid w:val="00AB01B9"/>
    <w:rsid w:val="00AB0A17"/>
    <w:rsid w:val="00AB13FF"/>
    <w:rsid w:val="00AB3467"/>
    <w:rsid w:val="00AB3A3E"/>
    <w:rsid w:val="00AB3C4E"/>
    <w:rsid w:val="00AB47E3"/>
    <w:rsid w:val="00AB49D3"/>
    <w:rsid w:val="00AB49FB"/>
    <w:rsid w:val="00AB5A33"/>
    <w:rsid w:val="00AB5E93"/>
    <w:rsid w:val="00AB735C"/>
    <w:rsid w:val="00AB77A5"/>
    <w:rsid w:val="00AC0B94"/>
    <w:rsid w:val="00AC1BF7"/>
    <w:rsid w:val="00AC244B"/>
    <w:rsid w:val="00AC38ED"/>
    <w:rsid w:val="00AC3FBA"/>
    <w:rsid w:val="00AC3FBF"/>
    <w:rsid w:val="00AC621A"/>
    <w:rsid w:val="00AC65D7"/>
    <w:rsid w:val="00AC6700"/>
    <w:rsid w:val="00AC6ACF"/>
    <w:rsid w:val="00AC7B27"/>
    <w:rsid w:val="00AD21E9"/>
    <w:rsid w:val="00AD286F"/>
    <w:rsid w:val="00AD2A92"/>
    <w:rsid w:val="00AD35B7"/>
    <w:rsid w:val="00AD36A9"/>
    <w:rsid w:val="00AD5556"/>
    <w:rsid w:val="00AD5BB4"/>
    <w:rsid w:val="00AD5CD2"/>
    <w:rsid w:val="00AD713C"/>
    <w:rsid w:val="00AD79E9"/>
    <w:rsid w:val="00AD7A91"/>
    <w:rsid w:val="00AD7FCE"/>
    <w:rsid w:val="00AE0691"/>
    <w:rsid w:val="00AE0874"/>
    <w:rsid w:val="00AE1A8F"/>
    <w:rsid w:val="00AE21EC"/>
    <w:rsid w:val="00AE2DA9"/>
    <w:rsid w:val="00AE5D8E"/>
    <w:rsid w:val="00AE6661"/>
    <w:rsid w:val="00AE6958"/>
    <w:rsid w:val="00AE7954"/>
    <w:rsid w:val="00AF00FF"/>
    <w:rsid w:val="00AF10DE"/>
    <w:rsid w:val="00AF1D6C"/>
    <w:rsid w:val="00AF211D"/>
    <w:rsid w:val="00AF2171"/>
    <w:rsid w:val="00AF2810"/>
    <w:rsid w:val="00AF5776"/>
    <w:rsid w:val="00AF78B5"/>
    <w:rsid w:val="00B0052C"/>
    <w:rsid w:val="00B00B68"/>
    <w:rsid w:val="00B01837"/>
    <w:rsid w:val="00B01951"/>
    <w:rsid w:val="00B01982"/>
    <w:rsid w:val="00B02970"/>
    <w:rsid w:val="00B0331B"/>
    <w:rsid w:val="00B03BC4"/>
    <w:rsid w:val="00B0484B"/>
    <w:rsid w:val="00B04F37"/>
    <w:rsid w:val="00B0661B"/>
    <w:rsid w:val="00B06924"/>
    <w:rsid w:val="00B11497"/>
    <w:rsid w:val="00B11950"/>
    <w:rsid w:val="00B13141"/>
    <w:rsid w:val="00B13DB6"/>
    <w:rsid w:val="00B13ECF"/>
    <w:rsid w:val="00B140B3"/>
    <w:rsid w:val="00B14E98"/>
    <w:rsid w:val="00B15063"/>
    <w:rsid w:val="00B15147"/>
    <w:rsid w:val="00B152C3"/>
    <w:rsid w:val="00B15521"/>
    <w:rsid w:val="00B21CBE"/>
    <w:rsid w:val="00B2267A"/>
    <w:rsid w:val="00B22DBB"/>
    <w:rsid w:val="00B2337A"/>
    <w:rsid w:val="00B236F4"/>
    <w:rsid w:val="00B23DFB"/>
    <w:rsid w:val="00B24914"/>
    <w:rsid w:val="00B24EFF"/>
    <w:rsid w:val="00B253C7"/>
    <w:rsid w:val="00B25958"/>
    <w:rsid w:val="00B25E53"/>
    <w:rsid w:val="00B26633"/>
    <w:rsid w:val="00B268DB"/>
    <w:rsid w:val="00B26D34"/>
    <w:rsid w:val="00B27775"/>
    <w:rsid w:val="00B30C35"/>
    <w:rsid w:val="00B31B79"/>
    <w:rsid w:val="00B34CF2"/>
    <w:rsid w:val="00B35AF8"/>
    <w:rsid w:val="00B35FBF"/>
    <w:rsid w:val="00B36605"/>
    <w:rsid w:val="00B36BC8"/>
    <w:rsid w:val="00B37331"/>
    <w:rsid w:val="00B379C1"/>
    <w:rsid w:val="00B37CF6"/>
    <w:rsid w:val="00B37F22"/>
    <w:rsid w:val="00B4021C"/>
    <w:rsid w:val="00B40830"/>
    <w:rsid w:val="00B40FA2"/>
    <w:rsid w:val="00B41459"/>
    <w:rsid w:val="00B4164A"/>
    <w:rsid w:val="00B42D64"/>
    <w:rsid w:val="00B4314A"/>
    <w:rsid w:val="00B44855"/>
    <w:rsid w:val="00B450E6"/>
    <w:rsid w:val="00B45655"/>
    <w:rsid w:val="00B45663"/>
    <w:rsid w:val="00B45921"/>
    <w:rsid w:val="00B46E74"/>
    <w:rsid w:val="00B4712C"/>
    <w:rsid w:val="00B47E42"/>
    <w:rsid w:val="00B5045A"/>
    <w:rsid w:val="00B50F27"/>
    <w:rsid w:val="00B52C2E"/>
    <w:rsid w:val="00B52C64"/>
    <w:rsid w:val="00B538DC"/>
    <w:rsid w:val="00B53C53"/>
    <w:rsid w:val="00B54C86"/>
    <w:rsid w:val="00B54F6A"/>
    <w:rsid w:val="00B560A1"/>
    <w:rsid w:val="00B56488"/>
    <w:rsid w:val="00B57C93"/>
    <w:rsid w:val="00B57D4E"/>
    <w:rsid w:val="00B60615"/>
    <w:rsid w:val="00B61222"/>
    <w:rsid w:val="00B61C38"/>
    <w:rsid w:val="00B61E94"/>
    <w:rsid w:val="00B6259F"/>
    <w:rsid w:val="00B6271D"/>
    <w:rsid w:val="00B62EB7"/>
    <w:rsid w:val="00B63714"/>
    <w:rsid w:val="00B63769"/>
    <w:rsid w:val="00B64050"/>
    <w:rsid w:val="00B6550D"/>
    <w:rsid w:val="00B7145F"/>
    <w:rsid w:val="00B719B0"/>
    <w:rsid w:val="00B72A4B"/>
    <w:rsid w:val="00B73347"/>
    <w:rsid w:val="00B736EF"/>
    <w:rsid w:val="00B76C84"/>
    <w:rsid w:val="00B77002"/>
    <w:rsid w:val="00B7703B"/>
    <w:rsid w:val="00B77050"/>
    <w:rsid w:val="00B77A36"/>
    <w:rsid w:val="00B80739"/>
    <w:rsid w:val="00B81786"/>
    <w:rsid w:val="00B83261"/>
    <w:rsid w:val="00B84BCE"/>
    <w:rsid w:val="00B86694"/>
    <w:rsid w:val="00B868AB"/>
    <w:rsid w:val="00B90E04"/>
    <w:rsid w:val="00B91AD5"/>
    <w:rsid w:val="00B91C04"/>
    <w:rsid w:val="00B932DE"/>
    <w:rsid w:val="00B94051"/>
    <w:rsid w:val="00B9429A"/>
    <w:rsid w:val="00B947AC"/>
    <w:rsid w:val="00B94F92"/>
    <w:rsid w:val="00B9579C"/>
    <w:rsid w:val="00B96ECE"/>
    <w:rsid w:val="00B96F18"/>
    <w:rsid w:val="00B97F36"/>
    <w:rsid w:val="00BA0FC6"/>
    <w:rsid w:val="00BA1A27"/>
    <w:rsid w:val="00BA227B"/>
    <w:rsid w:val="00BA25EA"/>
    <w:rsid w:val="00BA34F5"/>
    <w:rsid w:val="00BA38C5"/>
    <w:rsid w:val="00BA42D1"/>
    <w:rsid w:val="00BA45F6"/>
    <w:rsid w:val="00BA4DE5"/>
    <w:rsid w:val="00BA519E"/>
    <w:rsid w:val="00BA540B"/>
    <w:rsid w:val="00BA743B"/>
    <w:rsid w:val="00BA7AF2"/>
    <w:rsid w:val="00BB0263"/>
    <w:rsid w:val="00BB0355"/>
    <w:rsid w:val="00BB04C5"/>
    <w:rsid w:val="00BB3254"/>
    <w:rsid w:val="00BB3693"/>
    <w:rsid w:val="00BB394E"/>
    <w:rsid w:val="00BC0234"/>
    <w:rsid w:val="00BC1AC5"/>
    <w:rsid w:val="00BC235A"/>
    <w:rsid w:val="00BC28D6"/>
    <w:rsid w:val="00BC40DA"/>
    <w:rsid w:val="00BC4856"/>
    <w:rsid w:val="00BC5768"/>
    <w:rsid w:val="00BC6AC3"/>
    <w:rsid w:val="00BC6E2B"/>
    <w:rsid w:val="00BC726F"/>
    <w:rsid w:val="00BD0207"/>
    <w:rsid w:val="00BD08D0"/>
    <w:rsid w:val="00BD22A9"/>
    <w:rsid w:val="00BD3618"/>
    <w:rsid w:val="00BD4586"/>
    <w:rsid w:val="00BD4647"/>
    <w:rsid w:val="00BD4BCD"/>
    <w:rsid w:val="00BD6C0E"/>
    <w:rsid w:val="00BD72C2"/>
    <w:rsid w:val="00BD7329"/>
    <w:rsid w:val="00BD7427"/>
    <w:rsid w:val="00BD7D84"/>
    <w:rsid w:val="00BE0C0F"/>
    <w:rsid w:val="00BE1E15"/>
    <w:rsid w:val="00BE2B33"/>
    <w:rsid w:val="00BE35EE"/>
    <w:rsid w:val="00BE44AE"/>
    <w:rsid w:val="00BE4AC2"/>
    <w:rsid w:val="00BE4FEC"/>
    <w:rsid w:val="00BE50C4"/>
    <w:rsid w:val="00BE59DF"/>
    <w:rsid w:val="00BE5BD9"/>
    <w:rsid w:val="00BE68D9"/>
    <w:rsid w:val="00BE6C03"/>
    <w:rsid w:val="00BE6CAF"/>
    <w:rsid w:val="00BF0A4D"/>
    <w:rsid w:val="00BF1D33"/>
    <w:rsid w:val="00BF396D"/>
    <w:rsid w:val="00BF3AE6"/>
    <w:rsid w:val="00BF3CAF"/>
    <w:rsid w:val="00BF6BE7"/>
    <w:rsid w:val="00BF6D27"/>
    <w:rsid w:val="00BF7327"/>
    <w:rsid w:val="00BF798F"/>
    <w:rsid w:val="00BF7A48"/>
    <w:rsid w:val="00BF7CE0"/>
    <w:rsid w:val="00BF7D3C"/>
    <w:rsid w:val="00C00E98"/>
    <w:rsid w:val="00C014F0"/>
    <w:rsid w:val="00C02043"/>
    <w:rsid w:val="00C0215D"/>
    <w:rsid w:val="00C027CB"/>
    <w:rsid w:val="00C03D57"/>
    <w:rsid w:val="00C04188"/>
    <w:rsid w:val="00C056AF"/>
    <w:rsid w:val="00C05859"/>
    <w:rsid w:val="00C0614F"/>
    <w:rsid w:val="00C064CC"/>
    <w:rsid w:val="00C117FE"/>
    <w:rsid w:val="00C11FA2"/>
    <w:rsid w:val="00C121D4"/>
    <w:rsid w:val="00C14BCF"/>
    <w:rsid w:val="00C14CFC"/>
    <w:rsid w:val="00C151CA"/>
    <w:rsid w:val="00C15F88"/>
    <w:rsid w:val="00C1625F"/>
    <w:rsid w:val="00C16F65"/>
    <w:rsid w:val="00C17552"/>
    <w:rsid w:val="00C17E5C"/>
    <w:rsid w:val="00C20731"/>
    <w:rsid w:val="00C2102D"/>
    <w:rsid w:val="00C213D1"/>
    <w:rsid w:val="00C21E05"/>
    <w:rsid w:val="00C22797"/>
    <w:rsid w:val="00C233ED"/>
    <w:rsid w:val="00C234E9"/>
    <w:rsid w:val="00C238FA"/>
    <w:rsid w:val="00C26604"/>
    <w:rsid w:val="00C26A0E"/>
    <w:rsid w:val="00C26D7A"/>
    <w:rsid w:val="00C273B6"/>
    <w:rsid w:val="00C27545"/>
    <w:rsid w:val="00C2770B"/>
    <w:rsid w:val="00C318E0"/>
    <w:rsid w:val="00C3191D"/>
    <w:rsid w:val="00C31B8F"/>
    <w:rsid w:val="00C32530"/>
    <w:rsid w:val="00C32962"/>
    <w:rsid w:val="00C32E50"/>
    <w:rsid w:val="00C33CFF"/>
    <w:rsid w:val="00C342E2"/>
    <w:rsid w:val="00C34443"/>
    <w:rsid w:val="00C34A46"/>
    <w:rsid w:val="00C365AC"/>
    <w:rsid w:val="00C36D3B"/>
    <w:rsid w:val="00C36F88"/>
    <w:rsid w:val="00C36FB8"/>
    <w:rsid w:val="00C37482"/>
    <w:rsid w:val="00C37905"/>
    <w:rsid w:val="00C37941"/>
    <w:rsid w:val="00C41D37"/>
    <w:rsid w:val="00C4472B"/>
    <w:rsid w:val="00C44BC6"/>
    <w:rsid w:val="00C44E79"/>
    <w:rsid w:val="00C46652"/>
    <w:rsid w:val="00C47904"/>
    <w:rsid w:val="00C47962"/>
    <w:rsid w:val="00C47DF7"/>
    <w:rsid w:val="00C47F0D"/>
    <w:rsid w:val="00C50F0D"/>
    <w:rsid w:val="00C51493"/>
    <w:rsid w:val="00C52DB9"/>
    <w:rsid w:val="00C52FD0"/>
    <w:rsid w:val="00C53415"/>
    <w:rsid w:val="00C53692"/>
    <w:rsid w:val="00C548FE"/>
    <w:rsid w:val="00C54B5F"/>
    <w:rsid w:val="00C5590C"/>
    <w:rsid w:val="00C56A43"/>
    <w:rsid w:val="00C576FF"/>
    <w:rsid w:val="00C6028D"/>
    <w:rsid w:val="00C604A0"/>
    <w:rsid w:val="00C60889"/>
    <w:rsid w:val="00C618D7"/>
    <w:rsid w:val="00C61EAF"/>
    <w:rsid w:val="00C61F6B"/>
    <w:rsid w:val="00C62500"/>
    <w:rsid w:val="00C62ADB"/>
    <w:rsid w:val="00C63AC5"/>
    <w:rsid w:val="00C63DCF"/>
    <w:rsid w:val="00C6441E"/>
    <w:rsid w:val="00C64F9E"/>
    <w:rsid w:val="00C65991"/>
    <w:rsid w:val="00C65B8C"/>
    <w:rsid w:val="00C65DF7"/>
    <w:rsid w:val="00C67A3C"/>
    <w:rsid w:val="00C71C19"/>
    <w:rsid w:val="00C71FDA"/>
    <w:rsid w:val="00C73219"/>
    <w:rsid w:val="00C7379A"/>
    <w:rsid w:val="00C737D3"/>
    <w:rsid w:val="00C74796"/>
    <w:rsid w:val="00C74A6C"/>
    <w:rsid w:val="00C7594B"/>
    <w:rsid w:val="00C75B72"/>
    <w:rsid w:val="00C7760D"/>
    <w:rsid w:val="00C77BBA"/>
    <w:rsid w:val="00C8150D"/>
    <w:rsid w:val="00C82773"/>
    <w:rsid w:val="00C83C0D"/>
    <w:rsid w:val="00C841A0"/>
    <w:rsid w:val="00C8453F"/>
    <w:rsid w:val="00C848CB"/>
    <w:rsid w:val="00C84AE7"/>
    <w:rsid w:val="00C84D4B"/>
    <w:rsid w:val="00C86BB1"/>
    <w:rsid w:val="00C86E9F"/>
    <w:rsid w:val="00C90F74"/>
    <w:rsid w:val="00C91B9A"/>
    <w:rsid w:val="00C929FC"/>
    <w:rsid w:val="00C92BC4"/>
    <w:rsid w:val="00C93361"/>
    <w:rsid w:val="00C94D30"/>
    <w:rsid w:val="00C94F60"/>
    <w:rsid w:val="00C968D5"/>
    <w:rsid w:val="00C96E99"/>
    <w:rsid w:val="00C97C28"/>
    <w:rsid w:val="00CA00CB"/>
    <w:rsid w:val="00CA0CF0"/>
    <w:rsid w:val="00CA11B9"/>
    <w:rsid w:val="00CA1A50"/>
    <w:rsid w:val="00CA2F43"/>
    <w:rsid w:val="00CA315F"/>
    <w:rsid w:val="00CA3D44"/>
    <w:rsid w:val="00CA4F22"/>
    <w:rsid w:val="00CA52C7"/>
    <w:rsid w:val="00CA5690"/>
    <w:rsid w:val="00CA622E"/>
    <w:rsid w:val="00CA6DCD"/>
    <w:rsid w:val="00CA6FC8"/>
    <w:rsid w:val="00CA7967"/>
    <w:rsid w:val="00CB0078"/>
    <w:rsid w:val="00CB059A"/>
    <w:rsid w:val="00CB0638"/>
    <w:rsid w:val="00CB0FD9"/>
    <w:rsid w:val="00CB11CC"/>
    <w:rsid w:val="00CB12E6"/>
    <w:rsid w:val="00CB1813"/>
    <w:rsid w:val="00CB3109"/>
    <w:rsid w:val="00CB4298"/>
    <w:rsid w:val="00CB5848"/>
    <w:rsid w:val="00CB6C2E"/>
    <w:rsid w:val="00CB6F23"/>
    <w:rsid w:val="00CC2412"/>
    <w:rsid w:val="00CC29FB"/>
    <w:rsid w:val="00CC3994"/>
    <w:rsid w:val="00CC3D39"/>
    <w:rsid w:val="00CC464C"/>
    <w:rsid w:val="00CC5030"/>
    <w:rsid w:val="00CC6093"/>
    <w:rsid w:val="00CC727E"/>
    <w:rsid w:val="00CC7810"/>
    <w:rsid w:val="00CD0632"/>
    <w:rsid w:val="00CD12F6"/>
    <w:rsid w:val="00CD23A4"/>
    <w:rsid w:val="00CD3690"/>
    <w:rsid w:val="00CD3EC2"/>
    <w:rsid w:val="00CD3F35"/>
    <w:rsid w:val="00CD46C5"/>
    <w:rsid w:val="00CD49CA"/>
    <w:rsid w:val="00CD4AA6"/>
    <w:rsid w:val="00CD4DDA"/>
    <w:rsid w:val="00CD5E6F"/>
    <w:rsid w:val="00CD7023"/>
    <w:rsid w:val="00CD75DF"/>
    <w:rsid w:val="00CE0FDF"/>
    <w:rsid w:val="00CE1E14"/>
    <w:rsid w:val="00CE2DF5"/>
    <w:rsid w:val="00CE3BA2"/>
    <w:rsid w:val="00CE3C41"/>
    <w:rsid w:val="00CE3DB1"/>
    <w:rsid w:val="00CE50ED"/>
    <w:rsid w:val="00CE52D8"/>
    <w:rsid w:val="00CE5762"/>
    <w:rsid w:val="00CE6239"/>
    <w:rsid w:val="00CE6AA6"/>
    <w:rsid w:val="00CF0AB5"/>
    <w:rsid w:val="00CF2599"/>
    <w:rsid w:val="00CF3777"/>
    <w:rsid w:val="00CF388E"/>
    <w:rsid w:val="00CF3C0D"/>
    <w:rsid w:val="00CF4148"/>
    <w:rsid w:val="00CF615E"/>
    <w:rsid w:val="00CF6168"/>
    <w:rsid w:val="00CF6B81"/>
    <w:rsid w:val="00CF70B5"/>
    <w:rsid w:val="00CF790B"/>
    <w:rsid w:val="00CF7DA0"/>
    <w:rsid w:val="00D01FE4"/>
    <w:rsid w:val="00D0210E"/>
    <w:rsid w:val="00D02191"/>
    <w:rsid w:val="00D03299"/>
    <w:rsid w:val="00D03CDD"/>
    <w:rsid w:val="00D03D07"/>
    <w:rsid w:val="00D04F02"/>
    <w:rsid w:val="00D05520"/>
    <w:rsid w:val="00D066ED"/>
    <w:rsid w:val="00D07645"/>
    <w:rsid w:val="00D07CDA"/>
    <w:rsid w:val="00D103CC"/>
    <w:rsid w:val="00D11893"/>
    <w:rsid w:val="00D11940"/>
    <w:rsid w:val="00D14363"/>
    <w:rsid w:val="00D145D7"/>
    <w:rsid w:val="00D14B7B"/>
    <w:rsid w:val="00D153E4"/>
    <w:rsid w:val="00D1574C"/>
    <w:rsid w:val="00D15AB7"/>
    <w:rsid w:val="00D2012E"/>
    <w:rsid w:val="00D20E3C"/>
    <w:rsid w:val="00D20E93"/>
    <w:rsid w:val="00D213CF"/>
    <w:rsid w:val="00D220C6"/>
    <w:rsid w:val="00D239C3"/>
    <w:rsid w:val="00D24025"/>
    <w:rsid w:val="00D2579F"/>
    <w:rsid w:val="00D25A16"/>
    <w:rsid w:val="00D25EF4"/>
    <w:rsid w:val="00D2670D"/>
    <w:rsid w:val="00D2774F"/>
    <w:rsid w:val="00D27B32"/>
    <w:rsid w:val="00D322F0"/>
    <w:rsid w:val="00D329E3"/>
    <w:rsid w:val="00D34F74"/>
    <w:rsid w:val="00D364F1"/>
    <w:rsid w:val="00D3653E"/>
    <w:rsid w:val="00D4008C"/>
    <w:rsid w:val="00D40239"/>
    <w:rsid w:val="00D408CE"/>
    <w:rsid w:val="00D40F96"/>
    <w:rsid w:val="00D41282"/>
    <w:rsid w:val="00D42909"/>
    <w:rsid w:val="00D434EB"/>
    <w:rsid w:val="00D44240"/>
    <w:rsid w:val="00D44979"/>
    <w:rsid w:val="00D44EF1"/>
    <w:rsid w:val="00D45F1E"/>
    <w:rsid w:val="00D4649C"/>
    <w:rsid w:val="00D4795D"/>
    <w:rsid w:val="00D50661"/>
    <w:rsid w:val="00D52866"/>
    <w:rsid w:val="00D553E4"/>
    <w:rsid w:val="00D55573"/>
    <w:rsid w:val="00D5717E"/>
    <w:rsid w:val="00D576CB"/>
    <w:rsid w:val="00D60166"/>
    <w:rsid w:val="00D60AB1"/>
    <w:rsid w:val="00D614AE"/>
    <w:rsid w:val="00D618C7"/>
    <w:rsid w:val="00D61DFA"/>
    <w:rsid w:val="00D62B85"/>
    <w:rsid w:val="00D6363E"/>
    <w:rsid w:val="00D63B12"/>
    <w:rsid w:val="00D64419"/>
    <w:rsid w:val="00D64B01"/>
    <w:rsid w:val="00D64F87"/>
    <w:rsid w:val="00D65294"/>
    <w:rsid w:val="00D66219"/>
    <w:rsid w:val="00D667FB"/>
    <w:rsid w:val="00D66864"/>
    <w:rsid w:val="00D6703F"/>
    <w:rsid w:val="00D67780"/>
    <w:rsid w:val="00D718D0"/>
    <w:rsid w:val="00D72C54"/>
    <w:rsid w:val="00D739B1"/>
    <w:rsid w:val="00D74497"/>
    <w:rsid w:val="00D75037"/>
    <w:rsid w:val="00D76266"/>
    <w:rsid w:val="00D80153"/>
    <w:rsid w:val="00D80357"/>
    <w:rsid w:val="00D80C5C"/>
    <w:rsid w:val="00D80E73"/>
    <w:rsid w:val="00D81F46"/>
    <w:rsid w:val="00D8303C"/>
    <w:rsid w:val="00D8428C"/>
    <w:rsid w:val="00D86288"/>
    <w:rsid w:val="00D86742"/>
    <w:rsid w:val="00D87200"/>
    <w:rsid w:val="00D873EC"/>
    <w:rsid w:val="00D90A6F"/>
    <w:rsid w:val="00D91D31"/>
    <w:rsid w:val="00D9217D"/>
    <w:rsid w:val="00D9365A"/>
    <w:rsid w:val="00D9448A"/>
    <w:rsid w:val="00D94DC3"/>
    <w:rsid w:val="00D9646F"/>
    <w:rsid w:val="00D97505"/>
    <w:rsid w:val="00D97CDF"/>
    <w:rsid w:val="00DA084F"/>
    <w:rsid w:val="00DA1358"/>
    <w:rsid w:val="00DA13FA"/>
    <w:rsid w:val="00DA15E8"/>
    <w:rsid w:val="00DA17E7"/>
    <w:rsid w:val="00DA3834"/>
    <w:rsid w:val="00DA3BCA"/>
    <w:rsid w:val="00DA42D0"/>
    <w:rsid w:val="00DA565E"/>
    <w:rsid w:val="00DA5D23"/>
    <w:rsid w:val="00DA6804"/>
    <w:rsid w:val="00DB07C7"/>
    <w:rsid w:val="00DB2BB2"/>
    <w:rsid w:val="00DB3ADE"/>
    <w:rsid w:val="00DB571D"/>
    <w:rsid w:val="00DB5C9B"/>
    <w:rsid w:val="00DB67B0"/>
    <w:rsid w:val="00DB688B"/>
    <w:rsid w:val="00DB6DD4"/>
    <w:rsid w:val="00DB7754"/>
    <w:rsid w:val="00DC0132"/>
    <w:rsid w:val="00DC05F6"/>
    <w:rsid w:val="00DC07F6"/>
    <w:rsid w:val="00DC0ECF"/>
    <w:rsid w:val="00DC20B5"/>
    <w:rsid w:val="00DC26AC"/>
    <w:rsid w:val="00DC289E"/>
    <w:rsid w:val="00DC2912"/>
    <w:rsid w:val="00DC2F8A"/>
    <w:rsid w:val="00DC306F"/>
    <w:rsid w:val="00DC34EB"/>
    <w:rsid w:val="00DC3F61"/>
    <w:rsid w:val="00DC4B0C"/>
    <w:rsid w:val="00DC5C87"/>
    <w:rsid w:val="00DC5F4D"/>
    <w:rsid w:val="00DC6C20"/>
    <w:rsid w:val="00DC76A5"/>
    <w:rsid w:val="00DD1336"/>
    <w:rsid w:val="00DD23C3"/>
    <w:rsid w:val="00DD38E4"/>
    <w:rsid w:val="00DD406F"/>
    <w:rsid w:val="00DD4BF0"/>
    <w:rsid w:val="00DD55ED"/>
    <w:rsid w:val="00DD5D87"/>
    <w:rsid w:val="00DD61FE"/>
    <w:rsid w:val="00DD691E"/>
    <w:rsid w:val="00DE0918"/>
    <w:rsid w:val="00DE0C1B"/>
    <w:rsid w:val="00DE0D21"/>
    <w:rsid w:val="00DE1BC9"/>
    <w:rsid w:val="00DE3E2F"/>
    <w:rsid w:val="00DE42DC"/>
    <w:rsid w:val="00DE4632"/>
    <w:rsid w:val="00DE4B47"/>
    <w:rsid w:val="00DE4ED8"/>
    <w:rsid w:val="00DE592E"/>
    <w:rsid w:val="00DE5A6C"/>
    <w:rsid w:val="00DE5F5C"/>
    <w:rsid w:val="00DE748C"/>
    <w:rsid w:val="00DF0D8F"/>
    <w:rsid w:val="00DF12F1"/>
    <w:rsid w:val="00DF17F2"/>
    <w:rsid w:val="00DF26BA"/>
    <w:rsid w:val="00DF32B9"/>
    <w:rsid w:val="00DF5C01"/>
    <w:rsid w:val="00DF65F7"/>
    <w:rsid w:val="00DF707F"/>
    <w:rsid w:val="00DF7AEE"/>
    <w:rsid w:val="00E00040"/>
    <w:rsid w:val="00E02B62"/>
    <w:rsid w:val="00E02FD0"/>
    <w:rsid w:val="00E0365F"/>
    <w:rsid w:val="00E041EB"/>
    <w:rsid w:val="00E0472A"/>
    <w:rsid w:val="00E04AB2"/>
    <w:rsid w:val="00E04AF3"/>
    <w:rsid w:val="00E05122"/>
    <w:rsid w:val="00E06EF9"/>
    <w:rsid w:val="00E0777F"/>
    <w:rsid w:val="00E10FA5"/>
    <w:rsid w:val="00E1162F"/>
    <w:rsid w:val="00E118C2"/>
    <w:rsid w:val="00E126F4"/>
    <w:rsid w:val="00E13579"/>
    <w:rsid w:val="00E13821"/>
    <w:rsid w:val="00E14344"/>
    <w:rsid w:val="00E14B15"/>
    <w:rsid w:val="00E14F29"/>
    <w:rsid w:val="00E1595B"/>
    <w:rsid w:val="00E162E2"/>
    <w:rsid w:val="00E16647"/>
    <w:rsid w:val="00E17647"/>
    <w:rsid w:val="00E201B2"/>
    <w:rsid w:val="00E2020D"/>
    <w:rsid w:val="00E21391"/>
    <w:rsid w:val="00E21988"/>
    <w:rsid w:val="00E2217D"/>
    <w:rsid w:val="00E230EF"/>
    <w:rsid w:val="00E2326A"/>
    <w:rsid w:val="00E2350D"/>
    <w:rsid w:val="00E241ED"/>
    <w:rsid w:val="00E2576E"/>
    <w:rsid w:val="00E275B1"/>
    <w:rsid w:val="00E312E0"/>
    <w:rsid w:val="00E33D92"/>
    <w:rsid w:val="00E344C2"/>
    <w:rsid w:val="00E351DF"/>
    <w:rsid w:val="00E35AE0"/>
    <w:rsid w:val="00E35F48"/>
    <w:rsid w:val="00E369E6"/>
    <w:rsid w:val="00E36B1C"/>
    <w:rsid w:val="00E376BC"/>
    <w:rsid w:val="00E37B52"/>
    <w:rsid w:val="00E40DAC"/>
    <w:rsid w:val="00E41532"/>
    <w:rsid w:val="00E42B40"/>
    <w:rsid w:val="00E43DE6"/>
    <w:rsid w:val="00E44302"/>
    <w:rsid w:val="00E44A6A"/>
    <w:rsid w:val="00E4651D"/>
    <w:rsid w:val="00E47731"/>
    <w:rsid w:val="00E47A5A"/>
    <w:rsid w:val="00E47B10"/>
    <w:rsid w:val="00E51D24"/>
    <w:rsid w:val="00E51EBA"/>
    <w:rsid w:val="00E51F28"/>
    <w:rsid w:val="00E51FAD"/>
    <w:rsid w:val="00E52840"/>
    <w:rsid w:val="00E52CA0"/>
    <w:rsid w:val="00E52E9A"/>
    <w:rsid w:val="00E535AA"/>
    <w:rsid w:val="00E53A9A"/>
    <w:rsid w:val="00E53E53"/>
    <w:rsid w:val="00E552CD"/>
    <w:rsid w:val="00E5530C"/>
    <w:rsid w:val="00E554CC"/>
    <w:rsid w:val="00E55ABA"/>
    <w:rsid w:val="00E56300"/>
    <w:rsid w:val="00E56498"/>
    <w:rsid w:val="00E56CB9"/>
    <w:rsid w:val="00E57EED"/>
    <w:rsid w:val="00E61DB2"/>
    <w:rsid w:val="00E621C8"/>
    <w:rsid w:val="00E6415A"/>
    <w:rsid w:val="00E64363"/>
    <w:rsid w:val="00E64936"/>
    <w:rsid w:val="00E65890"/>
    <w:rsid w:val="00E66E49"/>
    <w:rsid w:val="00E70B7A"/>
    <w:rsid w:val="00E71540"/>
    <w:rsid w:val="00E715FA"/>
    <w:rsid w:val="00E72321"/>
    <w:rsid w:val="00E72CBE"/>
    <w:rsid w:val="00E73843"/>
    <w:rsid w:val="00E74065"/>
    <w:rsid w:val="00E75B90"/>
    <w:rsid w:val="00E75E80"/>
    <w:rsid w:val="00E764BA"/>
    <w:rsid w:val="00E76D4F"/>
    <w:rsid w:val="00E7762E"/>
    <w:rsid w:val="00E8028F"/>
    <w:rsid w:val="00E819A6"/>
    <w:rsid w:val="00E82B9F"/>
    <w:rsid w:val="00E82D7A"/>
    <w:rsid w:val="00E83253"/>
    <w:rsid w:val="00E83455"/>
    <w:rsid w:val="00E83A4A"/>
    <w:rsid w:val="00E84F7C"/>
    <w:rsid w:val="00E90E88"/>
    <w:rsid w:val="00E9132D"/>
    <w:rsid w:val="00E91BA7"/>
    <w:rsid w:val="00E920E8"/>
    <w:rsid w:val="00E92138"/>
    <w:rsid w:val="00E92BBE"/>
    <w:rsid w:val="00E934DC"/>
    <w:rsid w:val="00E95C3F"/>
    <w:rsid w:val="00E96115"/>
    <w:rsid w:val="00E970A7"/>
    <w:rsid w:val="00E9730F"/>
    <w:rsid w:val="00E974E7"/>
    <w:rsid w:val="00E9750E"/>
    <w:rsid w:val="00E978DC"/>
    <w:rsid w:val="00E97A05"/>
    <w:rsid w:val="00EA04B6"/>
    <w:rsid w:val="00EA06F1"/>
    <w:rsid w:val="00EA09F5"/>
    <w:rsid w:val="00EA1291"/>
    <w:rsid w:val="00EA20B1"/>
    <w:rsid w:val="00EA22D4"/>
    <w:rsid w:val="00EA2507"/>
    <w:rsid w:val="00EA25CF"/>
    <w:rsid w:val="00EA2740"/>
    <w:rsid w:val="00EA2D29"/>
    <w:rsid w:val="00EA3013"/>
    <w:rsid w:val="00EA3019"/>
    <w:rsid w:val="00EA325D"/>
    <w:rsid w:val="00EA3C9D"/>
    <w:rsid w:val="00EA3EF7"/>
    <w:rsid w:val="00EA4265"/>
    <w:rsid w:val="00EA4E2D"/>
    <w:rsid w:val="00EA5B59"/>
    <w:rsid w:val="00EA61C7"/>
    <w:rsid w:val="00EB0D13"/>
    <w:rsid w:val="00EB1078"/>
    <w:rsid w:val="00EB14C7"/>
    <w:rsid w:val="00EB4BDE"/>
    <w:rsid w:val="00EB4D25"/>
    <w:rsid w:val="00EB5A81"/>
    <w:rsid w:val="00EB5C62"/>
    <w:rsid w:val="00EB661F"/>
    <w:rsid w:val="00EB6AA8"/>
    <w:rsid w:val="00EB6AAB"/>
    <w:rsid w:val="00EC1E9D"/>
    <w:rsid w:val="00EC3EA3"/>
    <w:rsid w:val="00EC466F"/>
    <w:rsid w:val="00ED0E49"/>
    <w:rsid w:val="00ED0EA6"/>
    <w:rsid w:val="00ED1BFC"/>
    <w:rsid w:val="00ED242C"/>
    <w:rsid w:val="00ED2603"/>
    <w:rsid w:val="00ED2B73"/>
    <w:rsid w:val="00ED2D46"/>
    <w:rsid w:val="00ED32D2"/>
    <w:rsid w:val="00ED5A40"/>
    <w:rsid w:val="00ED5B18"/>
    <w:rsid w:val="00ED6BB3"/>
    <w:rsid w:val="00ED75E7"/>
    <w:rsid w:val="00ED7E07"/>
    <w:rsid w:val="00EE202D"/>
    <w:rsid w:val="00EE3353"/>
    <w:rsid w:val="00EE47A8"/>
    <w:rsid w:val="00EE4D38"/>
    <w:rsid w:val="00EE4E86"/>
    <w:rsid w:val="00EE536D"/>
    <w:rsid w:val="00EE6FAE"/>
    <w:rsid w:val="00EF0638"/>
    <w:rsid w:val="00EF1B69"/>
    <w:rsid w:val="00EF233B"/>
    <w:rsid w:val="00EF33E4"/>
    <w:rsid w:val="00EF3A78"/>
    <w:rsid w:val="00EF42F0"/>
    <w:rsid w:val="00F01F9D"/>
    <w:rsid w:val="00F0330D"/>
    <w:rsid w:val="00F0363A"/>
    <w:rsid w:val="00F0375A"/>
    <w:rsid w:val="00F04BCC"/>
    <w:rsid w:val="00F060C4"/>
    <w:rsid w:val="00F06425"/>
    <w:rsid w:val="00F0715B"/>
    <w:rsid w:val="00F10462"/>
    <w:rsid w:val="00F10469"/>
    <w:rsid w:val="00F10921"/>
    <w:rsid w:val="00F1136E"/>
    <w:rsid w:val="00F11ED2"/>
    <w:rsid w:val="00F120FF"/>
    <w:rsid w:val="00F1232B"/>
    <w:rsid w:val="00F123D3"/>
    <w:rsid w:val="00F12781"/>
    <w:rsid w:val="00F12A7C"/>
    <w:rsid w:val="00F12EEB"/>
    <w:rsid w:val="00F15033"/>
    <w:rsid w:val="00F1514F"/>
    <w:rsid w:val="00F1525C"/>
    <w:rsid w:val="00F153DE"/>
    <w:rsid w:val="00F1628F"/>
    <w:rsid w:val="00F17396"/>
    <w:rsid w:val="00F17D97"/>
    <w:rsid w:val="00F20AED"/>
    <w:rsid w:val="00F212C4"/>
    <w:rsid w:val="00F2135A"/>
    <w:rsid w:val="00F2148D"/>
    <w:rsid w:val="00F23594"/>
    <w:rsid w:val="00F260B7"/>
    <w:rsid w:val="00F276D2"/>
    <w:rsid w:val="00F30DD0"/>
    <w:rsid w:val="00F31814"/>
    <w:rsid w:val="00F31CF2"/>
    <w:rsid w:val="00F331AB"/>
    <w:rsid w:val="00F338D2"/>
    <w:rsid w:val="00F34417"/>
    <w:rsid w:val="00F352D4"/>
    <w:rsid w:val="00F3556B"/>
    <w:rsid w:val="00F36EB6"/>
    <w:rsid w:val="00F378FF"/>
    <w:rsid w:val="00F40765"/>
    <w:rsid w:val="00F40A53"/>
    <w:rsid w:val="00F40B79"/>
    <w:rsid w:val="00F41167"/>
    <w:rsid w:val="00F412AC"/>
    <w:rsid w:val="00F418B5"/>
    <w:rsid w:val="00F43B2B"/>
    <w:rsid w:val="00F458DC"/>
    <w:rsid w:val="00F45C8D"/>
    <w:rsid w:val="00F46072"/>
    <w:rsid w:val="00F46388"/>
    <w:rsid w:val="00F47278"/>
    <w:rsid w:val="00F47BBD"/>
    <w:rsid w:val="00F504DD"/>
    <w:rsid w:val="00F522B3"/>
    <w:rsid w:val="00F525BB"/>
    <w:rsid w:val="00F52B35"/>
    <w:rsid w:val="00F52EA1"/>
    <w:rsid w:val="00F53CA4"/>
    <w:rsid w:val="00F53E4E"/>
    <w:rsid w:val="00F54B08"/>
    <w:rsid w:val="00F55688"/>
    <w:rsid w:val="00F56E09"/>
    <w:rsid w:val="00F5716A"/>
    <w:rsid w:val="00F573EA"/>
    <w:rsid w:val="00F61878"/>
    <w:rsid w:val="00F61CE8"/>
    <w:rsid w:val="00F6204F"/>
    <w:rsid w:val="00F645D0"/>
    <w:rsid w:val="00F649AE"/>
    <w:rsid w:val="00F64BF7"/>
    <w:rsid w:val="00F64F03"/>
    <w:rsid w:val="00F665F6"/>
    <w:rsid w:val="00F666F5"/>
    <w:rsid w:val="00F67FD9"/>
    <w:rsid w:val="00F73AC1"/>
    <w:rsid w:val="00F73D3A"/>
    <w:rsid w:val="00F7429F"/>
    <w:rsid w:val="00F746BE"/>
    <w:rsid w:val="00F75050"/>
    <w:rsid w:val="00F75872"/>
    <w:rsid w:val="00F76596"/>
    <w:rsid w:val="00F77AF1"/>
    <w:rsid w:val="00F8152C"/>
    <w:rsid w:val="00F81ECF"/>
    <w:rsid w:val="00F82F3D"/>
    <w:rsid w:val="00F83B20"/>
    <w:rsid w:val="00F84CAE"/>
    <w:rsid w:val="00F85B9A"/>
    <w:rsid w:val="00F85D2C"/>
    <w:rsid w:val="00F861B6"/>
    <w:rsid w:val="00F86311"/>
    <w:rsid w:val="00F86379"/>
    <w:rsid w:val="00F86552"/>
    <w:rsid w:val="00F87A12"/>
    <w:rsid w:val="00F90086"/>
    <w:rsid w:val="00F90ACE"/>
    <w:rsid w:val="00F90E47"/>
    <w:rsid w:val="00F9166F"/>
    <w:rsid w:val="00F92250"/>
    <w:rsid w:val="00F9314D"/>
    <w:rsid w:val="00F93990"/>
    <w:rsid w:val="00F93F40"/>
    <w:rsid w:val="00F94460"/>
    <w:rsid w:val="00F95441"/>
    <w:rsid w:val="00F96AFD"/>
    <w:rsid w:val="00FA1A29"/>
    <w:rsid w:val="00FA384B"/>
    <w:rsid w:val="00FA4013"/>
    <w:rsid w:val="00FA6AD7"/>
    <w:rsid w:val="00FA710A"/>
    <w:rsid w:val="00FA7CF9"/>
    <w:rsid w:val="00FB0313"/>
    <w:rsid w:val="00FB1555"/>
    <w:rsid w:val="00FB1E3E"/>
    <w:rsid w:val="00FB24F2"/>
    <w:rsid w:val="00FB2A4A"/>
    <w:rsid w:val="00FB2D5B"/>
    <w:rsid w:val="00FB309E"/>
    <w:rsid w:val="00FB4528"/>
    <w:rsid w:val="00FB4D3E"/>
    <w:rsid w:val="00FB7119"/>
    <w:rsid w:val="00FB799C"/>
    <w:rsid w:val="00FC0F3A"/>
    <w:rsid w:val="00FC1B44"/>
    <w:rsid w:val="00FC2003"/>
    <w:rsid w:val="00FC292C"/>
    <w:rsid w:val="00FC39E3"/>
    <w:rsid w:val="00FC4011"/>
    <w:rsid w:val="00FC587A"/>
    <w:rsid w:val="00FC6A1E"/>
    <w:rsid w:val="00FC6BDB"/>
    <w:rsid w:val="00FC6CD9"/>
    <w:rsid w:val="00FC7BE6"/>
    <w:rsid w:val="00FD0002"/>
    <w:rsid w:val="00FD1CE1"/>
    <w:rsid w:val="00FD28FB"/>
    <w:rsid w:val="00FD4E95"/>
    <w:rsid w:val="00FD5E0E"/>
    <w:rsid w:val="00FD66AE"/>
    <w:rsid w:val="00FD775C"/>
    <w:rsid w:val="00FD7D47"/>
    <w:rsid w:val="00FD7F0F"/>
    <w:rsid w:val="00FE0882"/>
    <w:rsid w:val="00FE1187"/>
    <w:rsid w:val="00FE1742"/>
    <w:rsid w:val="00FE2642"/>
    <w:rsid w:val="00FE2912"/>
    <w:rsid w:val="00FE3A2B"/>
    <w:rsid w:val="00FE3B82"/>
    <w:rsid w:val="00FE4253"/>
    <w:rsid w:val="00FE4362"/>
    <w:rsid w:val="00FE4C59"/>
    <w:rsid w:val="00FE55DF"/>
    <w:rsid w:val="00FF13BB"/>
    <w:rsid w:val="00FF224A"/>
    <w:rsid w:val="00FF4CDA"/>
    <w:rsid w:val="00FF5A74"/>
    <w:rsid w:val="00FF5ECC"/>
    <w:rsid w:val="00FF726D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6"/>
  </w:style>
  <w:style w:type="paragraph" w:styleId="1">
    <w:name w:val="heading 1"/>
    <w:basedOn w:val="a"/>
    <w:next w:val="a"/>
    <w:link w:val="10"/>
    <w:qFormat/>
    <w:rsid w:val="000E763E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1F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2F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DF12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2F1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rsid w:val="00DF12F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BF3AE6"/>
    <w:pPr>
      <w:ind w:left="720"/>
      <w:contextualSpacing/>
    </w:pPr>
  </w:style>
  <w:style w:type="paragraph" w:styleId="a4">
    <w:name w:val="Balloon Text"/>
    <w:basedOn w:val="a"/>
    <w:link w:val="a5"/>
    <w:semiHidden/>
    <w:rsid w:val="00D03D07"/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03D07"/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basedOn w:val="a"/>
    <w:uiPriority w:val="99"/>
    <w:rsid w:val="0080259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E23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763E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91F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Document Map"/>
    <w:basedOn w:val="a"/>
    <w:link w:val="a9"/>
    <w:semiHidden/>
    <w:rsid w:val="00991F93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991F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"/>
    <w:basedOn w:val="a"/>
    <w:rsid w:val="00991F9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991F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Nonformat">
    <w:name w:val="ConsNonformat"/>
    <w:rsid w:val="00991F9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991F93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991F9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991F93"/>
    <w:rPr>
      <w:rFonts w:ascii="Calibri" w:eastAsia="Times New Roman" w:hAnsi="Calibri" w:cs="Times New Roman"/>
      <w:sz w:val="22"/>
    </w:rPr>
  </w:style>
  <w:style w:type="character" w:styleId="ae">
    <w:name w:val="page number"/>
    <w:basedOn w:val="a0"/>
    <w:rsid w:val="00991F93"/>
  </w:style>
  <w:style w:type="paragraph" w:customStyle="1" w:styleId="af">
    <w:name w:val="Нормальный (таблица)"/>
    <w:basedOn w:val="a"/>
    <w:next w:val="a"/>
    <w:uiPriority w:val="99"/>
    <w:rsid w:val="0049450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E0874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DB9FB567FEB3343F70AC7F20755192658D3420238ED96BFBA304972d5bCC" TargetMode="External"/><Relationship Id="rId13" Type="http://schemas.openxmlformats.org/officeDocument/2006/relationships/hyperlink" Target="consultantplus://offline/ref=DC9DB9FB567FEB3343F70AC7F20755192658D3420238ED96BFBA304972d5b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9DB9FB567FEB3343F714CAE46B0811225589460139E3C3E2E56B142555AC5563105ED51B30FFAA5AF4DEdEb5C" TargetMode="External"/><Relationship Id="rId12" Type="http://schemas.openxmlformats.org/officeDocument/2006/relationships/hyperlink" Target="consultantplus://offline/ref=DC9DB9FB567FEB3343F70AC7F20755192658D3420238ED96BFBA304972d5b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BCE7D2EFE8113D57D008839E18A38746D6105F2F3C4135DF9C4843F9AC4B3L8Z7D" TargetMode="External"/><Relationship Id="rId11" Type="http://schemas.openxmlformats.org/officeDocument/2006/relationships/hyperlink" Target="consultantplus://offline/ref=DC9DB9FB567FEB3343F714CAE46B0811225589460038EFC6E4E56B142555AC55d6b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9DB9FB567FEB3343F714CAE46B081122558946023FE6C4E7E56B142555AC5563105ED51B30FFAA58F6D7dEb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DB9FB567FEB3343F70AC7F20755192658D3420238ED96BFBA304972d5b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9BC9-3B2A-4BCC-9D52-D8CC7B55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46</Pages>
  <Words>9936</Words>
  <Characters>56637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Computer</cp:lastModifiedBy>
  <cp:revision>25</cp:revision>
  <cp:lastPrinted>2014-10-28T00:28:00Z</cp:lastPrinted>
  <dcterms:created xsi:type="dcterms:W3CDTF">2014-10-16T23:34:00Z</dcterms:created>
  <dcterms:modified xsi:type="dcterms:W3CDTF">2014-10-28T00:28:00Z</dcterms:modified>
</cp:coreProperties>
</file>